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227E2D" w14:textId="77777777" w:rsidR="00F454ED" w:rsidRPr="00561165" w:rsidRDefault="00F454ED" w:rsidP="00F454ED">
      <w:pPr>
        <w:pStyle w:val="Nadpis1"/>
        <w:spacing w:before="0"/>
        <w:rPr>
          <w:sz w:val="32"/>
          <w:szCs w:val="32"/>
        </w:rPr>
      </w:pPr>
      <w:r w:rsidRPr="00E1711C">
        <w:rPr>
          <w:sz w:val="32"/>
          <w:szCs w:val="32"/>
        </w:rPr>
        <w:t>Specifikace předmětu veřejné zakázky – technické podmínky</w:t>
      </w:r>
    </w:p>
    <w:p w14:paraId="38757FCF" w14:textId="77777777" w:rsidR="00413E5D" w:rsidRDefault="00413E5D" w:rsidP="00413E5D">
      <w:pPr>
        <w:pStyle w:val="Nadpis2"/>
        <w:spacing w:before="0"/>
      </w:pPr>
      <w:r>
        <w:t>1. Požadavek</w:t>
      </w:r>
    </w:p>
    <w:p w14:paraId="0EB4F5D4" w14:textId="3B60426A" w:rsidR="00413E5D" w:rsidRPr="0081206E" w:rsidRDefault="00413E5D" w:rsidP="00921047">
      <w:pPr>
        <w:pStyle w:val="Odstavecseseznamem"/>
        <w:numPr>
          <w:ilvl w:val="0"/>
          <w:numId w:val="11"/>
        </w:numPr>
        <w:jc w:val="both"/>
      </w:pPr>
      <w:r w:rsidRPr="0008575D">
        <w:t xml:space="preserve">Základním požadavkem </w:t>
      </w:r>
      <w:r w:rsidR="00B60273">
        <w:t>veřejné zakázky</w:t>
      </w:r>
      <w:r w:rsidRPr="0008575D">
        <w:t>:</w:t>
      </w:r>
      <w:r w:rsidR="00BB0248">
        <w:t xml:space="preserve"> </w:t>
      </w:r>
      <w:r w:rsidR="006C57E8" w:rsidRPr="006C57E8">
        <w:rPr>
          <w:b/>
        </w:rPr>
        <w:t>Postřikovací souprava na likvidaci porostů</w:t>
      </w:r>
      <w:r w:rsidR="006C57E8">
        <w:rPr>
          <w:b/>
        </w:rPr>
        <w:t xml:space="preserve"> </w:t>
      </w:r>
      <w:r w:rsidR="003457C8" w:rsidRPr="003457C8">
        <w:rPr>
          <w:bCs/>
        </w:rPr>
        <w:t xml:space="preserve">je dodávka dvou kusů </w:t>
      </w:r>
      <w:r w:rsidR="003457C8">
        <w:rPr>
          <w:bCs/>
        </w:rPr>
        <w:t>p</w:t>
      </w:r>
      <w:r w:rsidR="003457C8" w:rsidRPr="003457C8">
        <w:rPr>
          <w:bCs/>
        </w:rPr>
        <w:t>ostřikovací</w:t>
      </w:r>
      <w:r w:rsidR="003457C8">
        <w:rPr>
          <w:bCs/>
        </w:rPr>
        <w:t>ch</w:t>
      </w:r>
      <w:r w:rsidR="003457C8" w:rsidRPr="003457C8">
        <w:rPr>
          <w:bCs/>
        </w:rPr>
        <w:t xml:space="preserve"> souprav na likvidaci porostů</w:t>
      </w:r>
      <w:r w:rsidR="003457C8">
        <w:rPr>
          <w:bCs/>
        </w:rPr>
        <w:t xml:space="preserve"> </w:t>
      </w:r>
      <w:r w:rsidR="00B60273">
        <w:rPr>
          <w:bCs/>
        </w:rPr>
        <w:t>určená k montáži</w:t>
      </w:r>
      <w:r w:rsidR="003457C8">
        <w:rPr>
          <w:b/>
        </w:rPr>
        <w:t xml:space="preserve"> </w:t>
      </w:r>
      <w:r w:rsidR="00921047" w:rsidRPr="00921047">
        <w:t>na speciální kolejov</w:t>
      </w:r>
      <w:r w:rsidR="00BB0248">
        <w:t>á</w:t>
      </w:r>
      <w:r w:rsidR="00921047" w:rsidRPr="00921047">
        <w:t xml:space="preserve"> vozidl</w:t>
      </w:r>
      <w:r w:rsidR="00BB0248">
        <w:t>a</w:t>
      </w:r>
      <w:r w:rsidR="00B60273">
        <w:t xml:space="preserve"> tažená</w:t>
      </w:r>
      <w:r w:rsidR="00921047" w:rsidRPr="00921047">
        <w:t xml:space="preserve"> </w:t>
      </w:r>
      <w:r w:rsidR="00BB0248">
        <w:t>–</w:t>
      </w:r>
      <w:r w:rsidR="00921047" w:rsidRPr="00921047">
        <w:t xml:space="preserve"> přívěsn</w:t>
      </w:r>
      <w:r w:rsidR="00BB0248">
        <w:t xml:space="preserve">é </w:t>
      </w:r>
      <w:r w:rsidR="00921047" w:rsidRPr="00921047">
        <w:t>vozík</w:t>
      </w:r>
      <w:r w:rsidR="00BB0248">
        <w:t>y</w:t>
      </w:r>
      <w:r w:rsidR="00921047" w:rsidRPr="00921047">
        <w:t xml:space="preserve"> typu PV</w:t>
      </w:r>
      <w:r w:rsidR="00921047">
        <w:t xml:space="preserve"> </w:t>
      </w:r>
      <w:r w:rsidRPr="0081206E">
        <w:t>za účelem zajištění provozuschopnosti železniční infrastruktury zadavatele.</w:t>
      </w:r>
    </w:p>
    <w:p w14:paraId="06727756" w14:textId="7B8DE22D" w:rsidR="00CD3E6B" w:rsidRDefault="00921047" w:rsidP="00413E5D">
      <w:pPr>
        <w:pStyle w:val="Odstavecseseznamem"/>
        <w:numPr>
          <w:ilvl w:val="0"/>
          <w:numId w:val="11"/>
        </w:numPr>
        <w:jc w:val="both"/>
      </w:pPr>
      <w:r>
        <w:t>Nabízené (dodávané</w:t>
      </w:r>
      <w:r w:rsidR="00651F17">
        <w:t>)</w:t>
      </w:r>
      <w:r w:rsidR="00995B68">
        <w:t xml:space="preserve"> postřikovací </w:t>
      </w:r>
      <w:r w:rsidR="007D673E">
        <w:t xml:space="preserve">zařízení </w:t>
      </w:r>
      <w:r w:rsidR="00CD3E6B" w:rsidRPr="0081206E">
        <w:t xml:space="preserve">požaduje zadavatel zakázky </w:t>
      </w:r>
      <w:r w:rsidR="003B556D">
        <w:t xml:space="preserve">továrně </w:t>
      </w:r>
      <w:r>
        <w:t>nové a nepoužité</w:t>
      </w:r>
      <w:r w:rsidR="00CD3E6B" w:rsidRPr="0081206E">
        <w:t xml:space="preserve">. </w:t>
      </w:r>
      <w:r w:rsidR="00651F17">
        <w:t>Nepřipouští se nabídka použitého</w:t>
      </w:r>
      <w:r w:rsidR="00CD3E6B" w:rsidRPr="0081206E">
        <w:t>, přípa</w:t>
      </w:r>
      <w:r w:rsidR="00651F17">
        <w:t>dně „předváděcího“ stroje</w:t>
      </w:r>
      <w:r w:rsidR="00CD3E6B" w:rsidRPr="0081206E">
        <w:t>“</w:t>
      </w:r>
      <w:r w:rsidR="00372215" w:rsidRPr="0081206E">
        <w:t>.</w:t>
      </w:r>
    </w:p>
    <w:p w14:paraId="121CF6AE" w14:textId="1E5DFCA7" w:rsidR="002B4925" w:rsidRDefault="007D673E" w:rsidP="00413E5D">
      <w:pPr>
        <w:pStyle w:val="Odstavecseseznamem"/>
        <w:numPr>
          <w:ilvl w:val="0"/>
          <w:numId w:val="11"/>
        </w:numPr>
        <w:jc w:val="both"/>
      </w:pPr>
      <w:r>
        <w:t>Dodávku a m</w:t>
      </w:r>
      <w:r w:rsidR="002B4925">
        <w:t>ontáž dvou souprav postřikovacího zařízení požadujeme provést v areálu mechanizačního střediska Český Těšín.</w:t>
      </w:r>
    </w:p>
    <w:p w14:paraId="753AF4DE" w14:textId="3A20B303" w:rsidR="00022B01" w:rsidRPr="00F20469" w:rsidRDefault="00022B01" w:rsidP="00413E5D">
      <w:pPr>
        <w:pStyle w:val="Odstavecseseznamem"/>
        <w:numPr>
          <w:ilvl w:val="0"/>
          <w:numId w:val="11"/>
        </w:numPr>
        <w:jc w:val="both"/>
      </w:pPr>
      <w:r w:rsidRPr="00F20469">
        <w:t xml:space="preserve">Délka montáže </w:t>
      </w:r>
      <w:r w:rsidR="00B60273">
        <w:t xml:space="preserve">nesmí </w:t>
      </w:r>
      <w:r w:rsidRPr="00F20469">
        <w:t>překroč</w:t>
      </w:r>
      <w:r w:rsidR="00B60273">
        <w:t>it</w:t>
      </w:r>
      <w:r w:rsidRPr="00F20469">
        <w:t xml:space="preserve"> </w:t>
      </w:r>
      <w:r w:rsidR="002B4925" w:rsidRPr="00F20469">
        <w:t>10</w:t>
      </w:r>
      <w:r w:rsidRPr="00F20469">
        <w:t xml:space="preserve"> pracovních dnů</w:t>
      </w:r>
      <w:r w:rsidR="00B60273">
        <w:t xml:space="preserve"> a musí být zahrnuta do požadované doby plnění dané smluvním vztahem</w:t>
      </w:r>
      <w:r w:rsidRPr="00F20469">
        <w:t>.</w:t>
      </w:r>
    </w:p>
    <w:p w14:paraId="45BF4ECF" w14:textId="0C54060F" w:rsidR="00B05100" w:rsidRPr="00B05100" w:rsidRDefault="00B05100" w:rsidP="00413E5D">
      <w:pPr>
        <w:pStyle w:val="Odstavecseseznamem"/>
        <w:numPr>
          <w:ilvl w:val="0"/>
          <w:numId w:val="11"/>
        </w:numPr>
        <w:jc w:val="both"/>
      </w:pPr>
      <w:r>
        <w:t xml:space="preserve">Termín provedení do 31. </w:t>
      </w:r>
      <w:r w:rsidRPr="00B05100">
        <w:t>10</w:t>
      </w:r>
      <w:r>
        <w:t>. 202</w:t>
      </w:r>
      <w:r w:rsidRPr="00B05100">
        <w:t>4, včetně zaškolení, zprovoznění a zkušební jízdy</w:t>
      </w:r>
      <w:r>
        <w:t>.</w:t>
      </w:r>
    </w:p>
    <w:p w14:paraId="13375E17" w14:textId="7D2F895F" w:rsidR="00022B01" w:rsidRPr="0081206E" w:rsidRDefault="00022B01" w:rsidP="00022B01">
      <w:pPr>
        <w:pStyle w:val="Odstavecseseznamem"/>
        <w:numPr>
          <w:ilvl w:val="0"/>
          <w:numId w:val="11"/>
        </w:numPr>
        <w:jc w:val="both"/>
      </w:pPr>
      <w:r w:rsidRPr="00022B01">
        <w:t>Postřikovací zařízení musí splňovat nařízení a požadavky vycházející z vyhlášky 207/2012</w:t>
      </w:r>
      <w:r w:rsidR="005346E1">
        <w:t xml:space="preserve"> Sb.</w:t>
      </w:r>
      <w:r w:rsidR="00B60273">
        <w:t>,</w:t>
      </w:r>
      <w:r w:rsidRPr="00022B01">
        <w:t xml:space="preserve"> v platném znění</w:t>
      </w:r>
      <w:r w:rsidR="00CE119B">
        <w:t>.</w:t>
      </w:r>
    </w:p>
    <w:p w14:paraId="4F478062" w14:textId="2F03E5B3" w:rsidR="005702D6" w:rsidRDefault="00413E5D" w:rsidP="005702D6">
      <w:pPr>
        <w:pStyle w:val="Nadpis2"/>
        <w:spacing w:before="0"/>
        <w:rPr>
          <w:color w:val="00B0F0"/>
        </w:rPr>
      </w:pPr>
      <w:r w:rsidRPr="00152480">
        <w:rPr>
          <w:color w:val="00B0F0"/>
        </w:rPr>
        <w:t>2. Specifikace</w:t>
      </w:r>
      <w:r w:rsidR="00921047">
        <w:rPr>
          <w:color w:val="00B0F0"/>
        </w:rPr>
        <w:t xml:space="preserve"> </w:t>
      </w:r>
    </w:p>
    <w:p w14:paraId="38A1CCA5" w14:textId="77777777" w:rsidR="00921047" w:rsidRPr="00B05D88" w:rsidRDefault="00921047" w:rsidP="004C3B91">
      <w:pPr>
        <w:spacing w:after="0"/>
        <w:rPr>
          <w:rFonts w:cs="Times New Roman"/>
          <w:b/>
        </w:rPr>
      </w:pPr>
      <w:r w:rsidRPr="00B05D88">
        <w:rPr>
          <w:rFonts w:cs="Times New Roman"/>
          <w:b/>
        </w:rPr>
        <w:t xml:space="preserve">Nádrže: </w:t>
      </w:r>
    </w:p>
    <w:p w14:paraId="3234A2AB" w14:textId="70687EC1" w:rsidR="00921047" w:rsidRPr="00DE0B3B" w:rsidRDefault="00921047" w:rsidP="004C3B91">
      <w:pPr>
        <w:spacing w:after="0"/>
        <w:ind w:firstLine="709"/>
        <w:rPr>
          <w:rFonts w:cs="Times New Roman"/>
        </w:rPr>
      </w:pPr>
      <w:r w:rsidRPr="00B05D88">
        <w:rPr>
          <w:rFonts w:cs="Times New Roman"/>
        </w:rPr>
        <w:t xml:space="preserve">• </w:t>
      </w:r>
      <w:r w:rsidR="004C3B91">
        <w:rPr>
          <w:rFonts w:cs="Times New Roman"/>
        </w:rPr>
        <w:t xml:space="preserve">   </w:t>
      </w:r>
      <w:r w:rsidR="00C2381F" w:rsidRPr="00DE0B3B">
        <w:rPr>
          <w:rFonts w:ascii="Verdana" w:eastAsia="Times New Roman" w:hAnsi="Verdana" w:cs="Times New Roman"/>
          <w:lang w:eastAsia="cs-CZ"/>
        </w:rPr>
        <w:t xml:space="preserve">Polyethylen (PE) </w:t>
      </w:r>
      <w:r w:rsidRPr="00DE0B3B">
        <w:rPr>
          <w:rFonts w:cs="Times New Roman"/>
        </w:rPr>
        <w:tab/>
      </w:r>
      <w:r w:rsidRPr="00DE0B3B">
        <w:rPr>
          <w:rFonts w:cs="Times New Roman"/>
        </w:rPr>
        <w:tab/>
      </w:r>
      <w:r w:rsidRPr="00DE0B3B">
        <w:rPr>
          <w:rFonts w:cs="Times New Roman"/>
        </w:rPr>
        <w:tab/>
        <w:t xml:space="preserve"> </w:t>
      </w:r>
    </w:p>
    <w:p w14:paraId="285153F6" w14:textId="4F83CAAD" w:rsidR="00921047" w:rsidRPr="00DE0B3B" w:rsidRDefault="00921047" w:rsidP="004C3B91">
      <w:pPr>
        <w:spacing w:after="0"/>
        <w:ind w:left="567" w:firstLine="142"/>
        <w:rPr>
          <w:rFonts w:cs="Times New Roman"/>
        </w:rPr>
      </w:pPr>
      <w:r w:rsidRPr="00DE0B3B">
        <w:rPr>
          <w:rFonts w:cs="Times New Roman"/>
        </w:rPr>
        <w:t xml:space="preserve">• </w:t>
      </w:r>
      <w:r w:rsidR="004C3B91" w:rsidRPr="00DE0B3B">
        <w:rPr>
          <w:rFonts w:cs="Times New Roman"/>
        </w:rPr>
        <w:t xml:space="preserve">   </w:t>
      </w:r>
      <w:r w:rsidR="00B725A6" w:rsidRPr="00DE0B3B">
        <w:rPr>
          <w:rFonts w:ascii="Verdana" w:eastAsia="Times New Roman" w:hAnsi="Verdana" w:cs="Times New Roman"/>
          <w:lang w:eastAsia="cs-CZ"/>
        </w:rPr>
        <w:t>Externí nádrž na čistou vodu pro proplach systému</w:t>
      </w:r>
      <w:r w:rsidRPr="00DE0B3B">
        <w:rPr>
          <w:rFonts w:cs="Times New Roman"/>
        </w:rPr>
        <w:tab/>
      </w:r>
      <w:r w:rsidRPr="00DE0B3B">
        <w:rPr>
          <w:rFonts w:cs="Times New Roman"/>
        </w:rPr>
        <w:tab/>
        <w:t xml:space="preserve"> </w:t>
      </w:r>
    </w:p>
    <w:p w14:paraId="530ED60A" w14:textId="4CF933FF" w:rsidR="00921047" w:rsidRPr="00DE0B3B" w:rsidRDefault="00921047" w:rsidP="004C3B91">
      <w:pPr>
        <w:spacing w:after="0"/>
        <w:ind w:firstLine="709"/>
        <w:rPr>
          <w:rFonts w:cs="Times New Roman"/>
        </w:rPr>
      </w:pPr>
      <w:r w:rsidRPr="00DE0B3B">
        <w:rPr>
          <w:rFonts w:cs="Times New Roman"/>
        </w:rPr>
        <w:t xml:space="preserve">• </w:t>
      </w:r>
      <w:r w:rsidR="004C3B91" w:rsidRPr="00DE0B3B">
        <w:rPr>
          <w:rFonts w:cs="Times New Roman"/>
        </w:rPr>
        <w:t xml:space="preserve">   </w:t>
      </w:r>
      <w:r w:rsidR="00B725A6" w:rsidRPr="00DE0B3B">
        <w:rPr>
          <w:rFonts w:ascii="Verdana" w:eastAsia="Times New Roman" w:hAnsi="Verdana" w:cs="Times New Roman"/>
          <w:lang w:eastAsia="cs-CZ"/>
        </w:rPr>
        <w:t>Externí nádrž na čistou vodu pro obsluhu</w:t>
      </w:r>
    </w:p>
    <w:p w14:paraId="3DB8AAD5" w14:textId="77777777" w:rsidR="004C3B91" w:rsidRPr="00DE0B3B" w:rsidRDefault="004C3B91" w:rsidP="004C3B91">
      <w:pPr>
        <w:spacing w:after="0"/>
        <w:ind w:firstLine="709"/>
        <w:rPr>
          <w:rFonts w:cs="Times New Roman"/>
        </w:rPr>
      </w:pPr>
    </w:p>
    <w:p w14:paraId="7B361705" w14:textId="77777777" w:rsidR="00921047" w:rsidRPr="00DE0B3B" w:rsidRDefault="00921047" w:rsidP="004C3B91">
      <w:pPr>
        <w:spacing w:after="0"/>
        <w:rPr>
          <w:rFonts w:cs="Times New Roman"/>
          <w:b/>
        </w:rPr>
      </w:pPr>
      <w:r w:rsidRPr="00DE0B3B">
        <w:rPr>
          <w:rFonts w:cs="Times New Roman"/>
          <w:b/>
        </w:rPr>
        <w:t xml:space="preserve">Filtrace: </w:t>
      </w:r>
    </w:p>
    <w:p w14:paraId="651E0F67" w14:textId="3C90E10F" w:rsidR="00921047" w:rsidRPr="00DE0B3B" w:rsidRDefault="00921047" w:rsidP="004C3B91">
      <w:pPr>
        <w:spacing w:after="0"/>
        <w:ind w:firstLine="709"/>
        <w:rPr>
          <w:rFonts w:cs="Times New Roman"/>
        </w:rPr>
      </w:pPr>
      <w:r w:rsidRPr="00DE0B3B">
        <w:rPr>
          <w:rFonts w:cs="Times New Roman"/>
        </w:rPr>
        <w:t xml:space="preserve">• </w:t>
      </w:r>
      <w:r w:rsidR="004C3B91" w:rsidRPr="00DE0B3B">
        <w:rPr>
          <w:rFonts w:cs="Times New Roman"/>
        </w:rPr>
        <w:t xml:space="preserve">   </w:t>
      </w:r>
      <w:r w:rsidR="00001C5E" w:rsidRPr="00DE0B3B">
        <w:rPr>
          <w:rFonts w:cs="Times New Roman"/>
        </w:rPr>
        <w:t>Tří</w:t>
      </w:r>
      <w:r w:rsidRPr="00DE0B3B">
        <w:rPr>
          <w:rFonts w:cs="Times New Roman"/>
        </w:rPr>
        <w:t xml:space="preserve">násobná filtrace – </w:t>
      </w:r>
      <w:r w:rsidR="00C2381F" w:rsidRPr="00DE0B3B">
        <w:rPr>
          <w:rFonts w:cs="Times New Roman"/>
        </w:rPr>
        <w:t>vstupn</w:t>
      </w:r>
      <w:r w:rsidR="009C076C">
        <w:rPr>
          <w:rFonts w:cs="Times New Roman"/>
        </w:rPr>
        <w:t>í</w:t>
      </w:r>
      <w:r w:rsidR="00C2381F" w:rsidRPr="00DE0B3B">
        <w:rPr>
          <w:rFonts w:cs="Times New Roman"/>
        </w:rPr>
        <w:t xml:space="preserve"> filtr s filtrací, sací filtr a tlakový filtr</w:t>
      </w:r>
      <w:r w:rsidRPr="00DE0B3B">
        <w:rPr>
          <w:rFonts w:cs="Times New Roman"/>
        </w:rPr>
        <w:t xml:space="preserve"> </w:t>
      </w:r>
    </w:p>
    <w:p w14:paraId="20537E73" w14:textId="77777777" w:rsidR="004C3B91" w:rsidRPr="00DE0B3B" w:rsidRDefault="004C3B91" w:rsidP="004C3B91">
      <w:pPr>
        <w:spacing w:after="0"/>
        <w:ind w:firstLine="709"/>
        <w:rPr>
          <w:rFonts w:cs="Times New Roman"/>
        </w:rPr>
      </w:pPr>
    </w:p>
    <w:p w14:paraId="4D41D489" w14:textId="77777777" w:rsidR="00921047" w:rsidRPr="00DE0B3B" w:rsidRDefault="00921047" w:rsidP="004C3B91">
      <w:pPr>
        <w:spacing w:after="0"/>
        <w:rPr>
          <w:rFonts w:cs="Times New Roman"/>
          <w:b/>
        </w:rPr>
      </w:pPr>
      <w:r w:rsidRPr="00DE0B3B">
        <w:rPr>
          <w:rFonts w:cs="Times New Roman"/>
          <w:b/>
        </w:rPr>
        <w:t xml:space="preserve">Postřikový systém: </w:t>
      </w:r>
    </w:p>
    <w:p w14:paraId="718357BE" w14:textId="1FA6E3DC" w:rsidR="00921047" w:rsidRPr="00DE0B3B" w:rsidRDefault="00921047" w:rsidP="004C3B91">
      <w:pPr>
        <w:spacing w:after="0"/>
        <w:ind w:firstLine="709"/>
        <w:rPr>
          <w:rFonts w:cs="Times New Roman"/>
        </w:rPr>
      </w:pPr>
      <w:r w:rsidRPr="00DE0B3B">
        <w:rPr>
          <w:rFonts w:cs="Times New Roman"/>
        </w:rPr>
        <w:t xml:space="preserve">• </w:t>
      </w:r>
      <w:r w:rsidR="004C3B91" w:rsidRPr="00DE0B3B">
        <w:rPr>
          <w:rFonts w:cs="Times New Roman"/>
        </w:rPr>
        <w:t xml:space="preserve">   </w:t>
      </w:r>
      <w:proofErr w:type="spellStart"/>
      <w:r w:rsidR="00853B71" w:rsidRPr="00DE0B3B">
        <w:rPr>
          <w:rFonts w:ascii="Verdana" w:eastAsia="Times New Roman" w:hAnsi="Verdana" w:cs="Times New Roman"/>
          <w:lang w:eastAsia="cs-CZ"/>
        </w:rPr>
        <w:t>Pístomembránové</w:t>
      </w:r>
      <w:proofErr w:type="spellEnd"/>
      <w:r w:rsidR="00853B71" w:rsidRPr="00DE0B3B">
        <w:rPr>
          <w:rFonts w:ascii="Verdana" w:eastAsia="Times New Roman" w:hAnsi="Verdana" w:cs="Times New Roman"/>
          <w:lang w:eastAsia="cs-CZ"/>
        </w:rPr>
        <w:t xml:space="preserve"> čerpadlo</w:t>
      </w:r>
      <w:r w:rsidRPr="00DE0B3B">
        <w:rPr>
          <w:rFonts w:cs="Times New Roman"/>
        </w:rPr>
        <w:tab/>
      </w:r>
      <w:r w:rsidRPr="00DE0B3B">
        <w:rPr>
          <w:rFonts w:cs="Times New Roman"/>
        </w:rPr>
        <w:tab/>
      </w:r>
      <w:r w:rsidRPr="00DE0B3B">
        <w:rPr>
          <w:rFonts w:cs="Times New Roman"/>
        </w:rPr>
        <w:tab/>
      </w:r>
      <w:r w:rsidRPr="00DE0B3B">
        <w:rPr>
          <w:rFonts w:cs="Times New Roman"/>
        </w:rPr>
        <w:tab/>
        <w:t xml:space="preserve"> </w:t>
      </w:r>
    </w:p>
    <w:p w14:paraId="56CA1B45" w14:textId="79879BEC" w:rsidR="00921047" w:rsidRPr="00DE0B3B" w:rsidRDefault="00921047" w:rsidP="004C3B91">
      <w:pPr>
        <w:spacing w:after="0"/>
        <w:ind w:firstLine="709"/>
        <w:rPr>
          <w:rFonts w:ascii="Verdana" w:eastAsia="Times New Roman" w:hAnsi="Verdana" w:cs="Times New Roman"/>
          <w:lang w:eastAsia="cs-CZ"/>
        </w:rPr>
      </w:pPr>
      <w:r w:rsidRPr="00DE0B3B">
        <w:rPr>
          <w:rFonts w:cs="Times New Roman"/>
        </w:rPr>
        <w:t xml:space="preserve">• </w:t>
      </w:r>
      <w:r w:rsidR="004C3B91" w:rsidRPr="00DE0B3B">
        <w:rPr>
          <w:rFonts w:cs="Times New Roman"/>
        </w:rPr>
        <w:t xml:space="preserve">   </w:t>
      </w:r>
      <w:r w:rsidR="00D705F7" w:rsidRPr="00DE0B3B">
        <w:rPr>
          <w:rFonts w:ascii="Verdana" w:eastAsia="Times New Roman" w:hAnsi="Verdana" w:cs="Times New Roman"/>
          <w:lang w:eastAsia="cs-CZ"/>
        </w:rPr>
        <w:t>Benzinový motor</w:t>
      </w:r>
    </w:p>
    <w:p w14:paraId="205AAF97" w14:textId="3CC0F665" w:rsidR="00D705F7" w:rsidRPr="00DE0B3B" w:rsidRDefault="00D705F7" w:rsidP="00D705F7">
      <w:pPr>
        <w:spacing w:after="0"/>
        <w:ind w:firstLine="709"/>
        <w:rPr>
          <w:rFonts w:ascii="Verdana" w:eastAsia="Times New Roman" w:hAnsi="Verdana" w:cs="Times New Roman"/>
          <w:lang w:eastAsia="cs-CZ"/>
        </w:rPr>
      </w:pPr>
      <w:r w:rsidRPr="00DE0B3B">
        <w:rPr>
          <w:rFonts w:cs="Times New Roman"/>
        </w:rPr>
        <w:t xml:space="preserve">•    </w:t>
      </w:r>
      <w:r w:rsidR="00BF5F15" w:rsidRPr="00DE0B3B">
        <w:rPr>
          <w:rFonts w:ascii="Verdana" w:eastAsia="Times New Roman" w:hAnsi="Verdana" w:cs="Times New Roman"/>
          <w:lang w:eastAsia="cs-CZ"/>
        </w:rPr>
        <w:t xml:space="preserve">Pohon čerpadla spalovacím </w:t>
      </w:r>
      <w:proofErr w:type="gramStart"/>
      <w:r w:rsidR="00BF5F15" w:rsidRPr="00DE0B3B">
        <w:rPr>
          <w:rFonts w:ascii="Verdana" w:eastAsia="Times New Roman" w:hAnsi="Verdana" w:cs="Times New Roman"/>
          <w:lang w:eastAsia="cs-CZ"/>
        </w:rPr>
        <w:t>4T</w:t>
      </w:r>
      <w:proofErr w:type="gramEnd"/>
      <w:r w:rsidR="00BF5F15" w:rsidRPr="00DE0B3B">
        <w:rPr>
          <w:rFonts w:ascii="Verdana" w:eastAsia="Times New Roman" w:hAnsi="Verdana" w:cs="Times New Roman"/>
          <w:lang w:eastAsia="cs-CZ"/>
        </w:rPr>
        <w:t xml:space="preserve"> zážehovým motorem</w:t>
      </w:r>
    </w:p>
    <w:p w14:paraId="520EFF75" w14:textId="0FFF71E2" w:rsidR="00D705F7" w:rsidRPr="00DE0B3B" w:rsidRDefault="00D705F7" w:rsidP="00D705F7">
      <w:pPr>
        <w:spacing w:after="0"/>
        <w:ind w:firstLine="709"/>
        <w:rPr>
          <w:rFonts w:ascii="Verdana" w:eastAsia="Times New Roman" w:hAnsi="Verdana" w:cs="Times New Roman"/>
          <w:lang w:eastAsia="cs-CZ"/>
        </w:rPr>
      </w:pPr>
      <w:r w:rsidRPr="00DE0B3B">
        <w:rPr>
          <w:rFonts w:cs="Times New Roman"/>
        </w:rPr>
        <w:t xml:space="preserve">•    </w:t>
      </w:r>
      <w:r w:rsidR="00196FEB" w:rsidRPr="00DE0B3B">
        <w:rPr>
          <w:rFonts w:ascii="Verdana" w:eastAsia="Times New Roman" w:hAnsi="Verdana" w:cs="Times New Roman"/>
          <w:lang w:eastAsia="cs-CZ"/>
        </w:rPr>
        <w:t>Postřikovací ramena včetně středové sekce</w:t>
      </w:r>
    </w:p>
    <w:p w14:paraId="246B0FE9" w14:textId="02A0430A" w:rsidR="00D705F7" w:rsidRPr="00DE0B3B" w:rsidRDefault="00D705F7" w:rsidP="00D705F7">
      <w:pPr>
        <w:spacing w:after="0"/>
        <w:ind w:firstLine="709"/>
        <w:rPr>
          <w:rFonts w:ascii="Verdana" w:eastAsia="Times New Roman" w:hAnsi="Verdana" w:cs="Times New Roman"/>
          <w:lang w:eastAsia="cs-CZ"/>
        </w:rPr>
      </w:pPr>
      <w:r w:rsidRPr="00DE0B3B">
        <w:rPr>
          <w:rFonts w:cs="Times New Roman"/>
        </w:rPr>
        <w:t xml:space="preserve">•    </w:t>
      </w:r>
      <w:r w:rsidR="00196FEB" w:rsidRPr="00DE0B3B">
        <w:rPr>
          <w:rFonts w:ascii="Verdana" w:eastAsia="Times New Roman" w:hAnsi="Verdana" w:cs="Times New Roman"/>
          <w:lang w:eastAsia="cs-CZ"/>
        </w:rPr>
        <w:t>Měřidlo pro měření průtoku postřiku</w:t>
      </w:r>
    </w:p>
    <w:p w14:paraId="374061AC" w14:textId="345031DC" w:rsidR="00D705F7" w:rsidRPr="00DE0B3B" w:rsidRDefault="00D705F7" w:rsidP="00D705F7">
      <w:pPr>
        <w:spacing w:after="0"/>
        <w:ind w:firstLine="709"/>
        <w:rPr>
          <w:rFonts w:cs="Times New Roman"/>
        </w:rPr>
      </w:pPr>
      <w:r w:rsidRPr="00DE0B3B">
        <w:rPr>
          <w:rFonts w:cs="Times New Roman"/>
        </w:rPr>
        <w:t xml:space="preserve">•    </w:t>
      </w:r>
      <w:r w:rsidR="00196FEB" w:rsidRPr="00DE0B3B">
        <w:rPr>
          <w:rFonts w:ascii="Verdana" w:eastAsia="Times New Roman" w:hAnsi="Verdana" w:cs="Times New Roman"/>
          <w:lang w:eastAsia="cs-CZ"/>
        </w:rPr>
        <w:t>Samostatná hadice na navíjecím bubnu</w:t>
      </w:r>
      <w:r w:rsidRPr="00DE0B3B">
        <w:rPr>
          <w:rFonts w:cs="Times New Roman"/>
        </w:rPr>
        <w:t xml:space="preserve"> </w:t>
      </w:r>
    </w:p>
    <w:p w14:paraId="6275A0CC" w14:textId="144A1B39" w:rsidR="00D705F7" w:rsidRPr="00DE0B3B" w:rsidRDefault="00D705F7" w:rsidP="004C3B91">
      <w:pPr>
        <w:spacing w:after="0"/>
        <w:ind w:firstLine="709"/>
        <w:rPr>
          <w:rFonts w:cs="Times New Roman"/>
        </w:rPr>
      </w:pPr>
      <w:r w:rsidRPr="00DE0B3B">
        <w:rPr>
          <w:rFonts w:cs="Times New Roman"/>
        </w:rPr>
        <w:t xml:space="preserve">•    </w:t>
      </w:r>
      <w:r w:rsidR="00196FEB" w:rsidRPr="00DE0B3B">
        <w:rPr>
          <w:rFonts w:ascii="Verdana" w:eastAsia="Times New Roman" w:hAnsi="Verdana" w:cs="Times New Roman"/>
          <w:lang w:eastAsia="cs-CZ"/>
        </w:rPr>
        <w:t>Spodní plnění nádrže bajonetovou armaturou velikosti „C“</w:t>
      </w:r>
    </w:p>
    <w:p w14:paraId="2284FAAA" w14:textId="16481B20" w:rsidR="00921047" w:rsidRPr="00DE0B3B" w:rsidRDefault="00921047" w:rsidP="004C3B91">
      <w:pPr>
        <w:spacing w:after="0"/>
        <w:ind w:firstLine="709"/>
        <w:rPr>
          <w:rFonts w:cs="Times New Roman"/>
        </w:rPr>
      </w:pPr>
      <w:r w:rsidRPr="00DE0B3B">
        <w:rPr>
          <w:rFonts w:cs="Times New Roman"/>
        </w:rPr>
        <w:t xml:space="preserve">• </w:t>
      </w:r>
      <w:r w:rsidR="004C3B91" w:rsidRPr="00DE0B3B">
        <w:rPr>
          <w:rFonts w:cs="Times New Roman"/>
        </w:rPr>
        <w:t xml:space="preserve">   </w:t>
      </w:r>
      <w:r w:rsidR="00196FEB" w:rsidRPr="00DE0B3B">
        <w:rPr>
          <w:rFonts w:ascii="Verdana" w:eastAsia="Times New Roman" w:hAnsi="Verdana" w:cs="Times New Roman"/>
          <w:lang w:eastAsia="cs-CZ"/>
        </w:rPr>
        <w:t>Tři jednotlivé sekce postřikovací soupravy (střední, levé a pravé rameno)</w:t>
      </w:r>
    </w:p>
    <w:p w14:paraId="62910201" w14:textId="676206CA" w:rsidR="00921047" w:rsidRPr="00DE0B3B" w:rsidRDefault="00921047" w:rsidP="004C3B91">
      <w:pPr>
        <w:spacing w:after="0"/>
        <w:ind w:firstLine="709"/>
        <w:rPr>
          <w:rFonts w:cs="Times New Roman"/>
        </w:rPr>
      </w:pPr>
      <w:r w:rsidRPr="00DE0B3B">
        <w:rPr>
          <w:rFonts w:cs="Times New Roman"/>
        </w:rPr>
        <w:t xml:space="preserve">• </w:t>
      </w:r>
      <w:r w:rsidR="004C3B91" w:rsidRPr="00DE0B3B">
        <w:rPr>
          <w:rFonts w:cs="Times New Roman"/>
        </w:rPr>
        <w:t xml:space="preserve">   </w:t>
      </w:r>
      <w:r w:rsidR="00196FEB" w:rsidRPr="00DE0B3B">
        <w:rPr>
          <w:rFonts w:ascii="Verdana" w:eastAsia="Times New Roman" w:hAnsi="Verdana" w:cs="Times New Roman"/>
          <w:lang w:eastAsia="cs-CZ"/>
        </w:rPr>
        <w:t>Manuální přepínání mezi levým a pravým ramenem</w:t>
      </w:r>
    </w:p>
    <w:p w14:paraId="7006CDAE" w14:textId="54F881B2" w:rsidR="00921047" w:rsidRPr="00DE0B3B" w:rsidRDefault="00921047" w:rsidP="004C3B91">
      <w:pPr>
        <w:spacing w:after="0"/>
        <w:ind w:firstLine="709"/>
        <w:rPr>
          <w:rFonts w:cs="Times New Roman"/>
        </w:rPr>
      </w:pPr>
      <w:r w:rsidRPr="00DE0B3B">
        <w:rPr>
          <w:rFonts w:cs="Times New Roman"/>
        </w:rPr>
        <w:t xml:space="preserve">• </w:t>
      </w:r>
      <w:r w:rsidR="004C3B91" w:rsidRPr="00DE0B3B">
        <w:rPr>
          <w:rFonts w:cs="Times New Roman"/>
        </w:rPr>
        <w:t xml:space="preserve">   </w:t>
      </w:r>
      <w:r w:rsidR="00196FEB" w:rsidRPr="00DE0B3B">
        <w:rPr>
          <w:rFonts w:ascii="Verdana" w:eastAsia="Times New Roman" w:hAnsi="Verdana" w:cs="Times New Roman"/>
          <w:lang w:eastAsia="cs-CZ"/>
        </w:rPr>
        <w:t>Boční ramena vybavena krajními tryskami pro postřik svahů v zářezech</w:t>
      </w:r>
      <w:r w:rsidRPr="00DE0B3B">
        <w:rPr>
          <w:rFonts w:cs="Times New Roman"/>
        </w:rPr>
        <w:t xml:space="preserve"> </w:t>
      </w:r>
    </w:p>
    <w:p w14:paraId="702A1A48" w14:textId="3AD34D5F" w:rsidR="003728E4" w:rsidRPr="00DE0B3B" w:rsidRDefault="00921047" w:rsidP="004C3B91">
      <w:pPr>
        <w:spacing w:after="0"/>
        <w:ind w:firstLine="709"/>
        <w:rPr>
          <w:rFonts w:ascii="Verdana" w:eastAsia="Times New Roman" w:hAnsi="Verdana" w:cs="Times New Roman"/>
          <w:lang w:eastAsia="cs-CZ"/>
        </w:rPr>
      </w:pPr>
      <w:r w:rsidRPr="00DE0B3B">
        <w:rPr>
          <w:rFonts w:cs="Times New Roman"/>
        </w:rPr>
        <w:t xml:space="preserve">• </w:t>
      </w:r>
      <w:r w:rsidR="004C3B91" w:rsidRPr="00DE0B3B">
        <w:rPr>
          <w:rFonts w:cs="Times New Roman"/>
        </w:rPr>
        <w:t xml:space="preserve">   </w:t>
      </w:r>
      <w:r w:rsidR="00196FEB" w:rsidRPr="00DE0B3B">
        <w:rPr>
          <w:rFonts w:ascii="Verdana" w:eastAsia="Times New Roman" w:hAnsi="Verdana" w:cs="Times New Roman"/>
          <w:lang w:eastAsia="cs-CZ"/>
        </w:rPr>
        <w:t>Postřikovací ramena výškově stavitelná</w:t>
      </w:r>
    </w:p>
    <w:p w14:paraId="45A3AF57" w14:textId="77777777" w:rsidR="00F20469" w:rsidRDefault="00196FEB" w:rsidP="00196FEB">
      <w:pPr>
        <w:spacing w:after="0"/>
        <w:ind w:firstLine="709"/>
        <w:rPr>
          <w:rFonts w:ascii="Verdana" w:eastAsia="Times New Roman" w:hAnsi="Verdana" w:cs="Times New Roman"/>
          <w:lang w:eastAsia="cs-CZ"/>
        </w:rPr>
      </w:pPr>
      <w:r w:rsidRPr="00DE0B3B">
        <w:rPr>
          <w:rFonts w:cs="Times New Roman"/>
        </w:rPr>
        <w:t xml:space="preserve">•    </w:t>
      </w:r>
      <w:r w:rsidRPr="00DE0B3B">
        <w:rPr>
          <w:rFonts w:ascii="Verdana" w:eastAsia="Times New Roman" w:hAnsi="Verdana" w:cs="Times New Roman"/>
          <w:lang w:eastAsia="cs-CZ"/>
        </w:rPr>
        <w:t>Postřikovací ramena zhotovena z</w:t>
      </w:r>
      <w:r w:rsidR="00F20469">
        <w:rPr>
          <w:rFonts w:ascii="Verdana" w:eastAsia="Times New Roman" w:hAnsi="Verdana" w:cs="Times New Roman"/>
          <w:lang w:eastAsia="cs-CZ"/>
        </w:rPr>
        <w:t xml:space="preserve"> konstrukční oceli S235, lakovaná dvousložkovým </w:t>
      </w:r>
    </w:p>
    <w:p w14:paraId="5BA30831" w14:textId="3E128D48" w:rsidR="00196FEB" w:rsidRPr="00DE0B3B" w:rsidRDefault="00F20469" w:rsidP="00196FEB">
      <w:pPr>
        <w:spacing w:after="0"/>
        <w:ind w:firstLine="709"/>
        <w:rPr>
          <w:rFonts w:cs="Times New Roman"/>
        </w:rPr>
      </w:pPr>
      <w:r>
        <w:rPr>
          <w:rFonts w:ascii="Verdana" w:eastAsia="Times New Roman" w:hAnsi="Verdana" w:cs="Times New Roman"/>
          <w:lang w:eastAsia="cs-CZ"/>
        </w:rPr>
        <w:t xml:space="preserve">      polyuretanovým lakem</w:t>
      </w:r>
    </w:p>
    <w:p w14:paraId="500D8CF0" w14:textId="5B559AB7" w:rsidR="00921047" w:rsidRPr="00DE0B3B" w:rsidRDefault="003728E4" w:rsidP="004C3B91">
      <w:pPr>
        <w:spacing w:after="0"/>
        <w:ind w:firstLine="709"/>
        <w:rPr>
          <w:rFonts w:cs="Times New Roman"/>
        </w:rPr>
      </w:pPr>
      <w:r w:rsidRPr="00DE0B3B">
        <w:rPr>
          <w:rFonts w:cs="Times New Roman"/>
        </w:rPr>
        <w:t xml:space="preserve">•    </w:t>
      </w:r>
      <w:r w:rsidR="00196FEB" w:rsidRPr="00DE0B3B">
        <w:rPr>
          <w:rFonts w:ascii="Verdana" w:eastAsia="Times New Roman" w:hAnsi="Verdana" w:cs="Times New Roman"/>
          <w:lang w:eastAsia="cs-CZ"/>
        </w:rPr>
        <w:t>Bajonetové uchycení postřikovacích trysek</w:t>
      </w:r>
      <w:r w:rsidR="00921047" w:rsidRPr="00DE0B3B">
        <w:rPr>
          <w:rFonts w:cs="Times New Roman"/>
        </w:rPr>
        <w:t xml:space="preserve"> </w:t>
      </w:r>
    </w:p>
    <w:p w14:paraId="32E4AF6D" w14:textId="5DBCC4CB" w:rsidR="00921047" w:rsidRPr="00DE0B3B" w:rsidRDefault="00921047" w:rsidP="004C3B91">
      <w:pPr>
        <w:spacing w:after="0"/>
        <w:ind w:firstLine="709"/>
        <w:rPr>
          <w:rFonts w:cs="Times New Roman"/>
        </w:rPr>
      </w:pPr>
      <w:r w:rsidRPr="00DE0B3B">
        <w:rPr>
          <w:rFonts w:cs="Times New Roman"/>
        </w:rPr>
        <w:t xml:space="preserve">• </w:t>
      </w:r>
      <w:r w:rsidR="004C3B91" w:rsidRPr="00DE0B3B">
        <w:rPr>
          <w:rFonts w:cs="Times New Roman"/>
        </w:rPr>
        <w:t xml:space="preserve">   </w:t>
      </w:r>
      <w:r w:rsidR="00196FEB" w:rsidRPr="00DE0B3B">
        <w:rPr>
          <w:rFonts w:ascii="Verdana" w:eastAsia="Times New Roman" w:hAnsi="Verdana" w:cs="Times New Roman"/>
          <w:lang w:eastAsia="cs-CZ"/>
        </w:rPr>
        <w:t>Technologie umístěna v uzamykatelné ocelové skříni</w:t>
      </w:r>
      <w:r w:rsidRPr="00DE0B3B">
        <w:rPr>
          <w:rFonts w:cs="Times New Roman"/>
        </w:rPr>
        <w:t xml:space="preserve"> </w:t>
      </w:r>
    </w:p>
    <w:p w14:paraId="0B993552" w14:textId="77777777" w:rsidR="004C3B91" w:rsidRPr="00DE0B3B" w:rsidRDefault="004C3B91" w:rsidP="004C3B91">
      <w:pPr>
        <w:spacing w:after="0"/>
        <w:ind w:firstLine="709"/>
        <w:rPr>
          <w:rFonts w:cs="Times New Roman"/>
        </w:rPr>
      </w:pPr>
    </w:p>
    <w:p w14:paraId="0A2AB314" w14:textId="77777777" w:rsidR="00921047" w:rsidRPr="00DE0B3B" w:rsidRDefault="00921047" w:rsidP="004C3B91">
      <w:pPr>
        <w:spacing w:after="0"/>
        <w:rPr>
          <w:rFonts w:cs="Times New Roman"/>
          <w:b/>
        </w:rPr>
      </w:pPr>
      <w:r w:rsidRPr="00DE0B3B">
        <w:rPr>
          <w:rFonts w:cs="Times New Roman"/>
          <w:b/>
        </w:rPr>
        <w:t xml:space="preserve">Řízení postřiku: </w:t>
      </w:r>
    </w:p>
    <w:p w14:paraId="2324CEE0" w14:textId="19B32925" w:rsidR="00921047" w:rsidRPr="00DE0B3B" w:rsidRDefault="00921047" w:rsidP="00A51E51">
      <w:pPr>
        <w:spacing w:after="0"/>
        <w:ind w:left="1134" w:hanging="425"/>
        <w:rPr>
          <w:rFonts w:cs="Times New Roman"/>
        </w:rPr>
      </w:pPr>
      <w:r w:rsidRPr="00DE0B3B">
        <w:rPr>
          <w:rFonts w:cs="Times New Roman"/>
        </w:rPr>
        <w:t xml:space="preserve">• </w:t>
      </w:r>
      <w:r w:rsidR="004C3B91" w:rsidRPr="00DE0B3B">
        <w:rPr>
          <w:rFonts w:cs="Times New Roman"/>
        </w:rPr>
        <w:t xml:space="preserve">   </w:t>
      </w:r>
      <w:r w:rsidR="00A51E51" w:rsidRPr="00DE0B3B">
        <w:rPr>
          <w:rFonts w:ascii="Verdana" w:eastAsia="Times New Roman" w:hAnsi="Verdana" w:cs="Times New Roman"/>
          <w:lang w:eastAsia="cs-CZ"/>
        </w:rPr>
        <w:t>Dálkový elektronický panel s možností ovládání jednotlivých sekcí ramen i krajních trysek</w:t>
      </w:r>
    </w:p>
    <w:p w14:paraId="24CAAA3C" w14:textId="0D5DF498" w:rsidR="00E9624B" w:rsidRPr="00DE0B3B" w:rsidRDefault="00E9624B" w:rsidP="00E9624B">
      <w:pPr>
        <w:spacing w:after="0"/>
        <w:ind w:left="1134" w:hanging="425"/>
        <w:rPr>
          <w:rFonts w:ascii="Times New Roman" w:hAnsi="Times New Roman" w:cs="Times New Roman"/>
          <w:sz w:val="24"/>
          <w:szCs w:val="24"/>
        </w:rPr>
      </w:pPr>
      <w:r w:rsidRPr="00DE0B3B">
        <w:rPr>
          <w:rFonts w:cs="Times New Roman"/>
        </w:rPr>
        <w:t xml:space="preserve">•    </w:t>
      </w:r>
      <w:r w:rsidR="00A51E51" w:rsidRPr="00DE0B3B">
        <w:rPr>
          <w:rFonts w:ascii="Verdana" w:eastAsia="Times New Roman" w:hAnsi="Verdana" w:cs="Times New Roman"/>
          <w:lang w:eastAsia="cs-CZ"/>
        </w:rPr>
        <w:t>Zobrazení průtoku na elektronickém panelu</w:t>
      </w:r>
    </w:p>
    <w:p w14:paraId="1E01896C" w14:textId="368CF0B5" w:rsidR="00E9624B" w:rsidRPr="00DE0B3B" w:rsidRDefault="00921047" w:rsidP="00A51E51">
      <w:pPr>
        <w:spacing w:after="0"/>
        <w:ind w:firstLine="709"/>
        <w:rPr>
          <w:rFonts w:cs="Times New Roman"/>
        </w:rPr>
      </w:pPr>
      <w:r w:rsidRPr="00DE0B3B">
        <w:rPr>
          <w:rFonts w:cs="Times New Roman"/>
        </w:rPr>
        <w:t xml:space="preserve">• </w:t>
      </w:r>
      <w:r w:rsidR="004C3B91" w:rsidRPr="00DE0B3B">
        <w:rPr>
          <w:rFonts w:cs="Times New Roman"/>
        </w:rPr>
        <w:t xml:space="preserve">   </w:t>
      </w:r>
      <w:r w:rsidR="00A51E51" w:rsidRPr="00DE0B3B">
        <w:rPr>
          <w:rFonts w:ascii="Verdana" w:eastAsia="Times New Roman" w:hAnsi="Verdana" w:cs="Times New Roman"/>
          <w:lang w:eastAsia="cs-CZ"/>
        </w:rPr>
        <w:t>Regulace množství postřiku regulovaná dle rychlosti vozidla</w:t>
      </w:r>
    </w:p>
    <w:p w14:paraId="75AC06C1" w14:textId="292CB75C" w:rsidR="002B4925" w:rsidRPr="00DE0B3B" w:rsidRDefault="00E9624B" w:rsidP="00B05100">
      <w:pPr>
        <w:spacing w:after="0"/>
        <w:ind w:left="1134" w:hanging="425"/>
        <w:rPr>
          <w:rFonts w:ascii="Times New Roman" w:hAnsi="Times New Roman" w:cs="Times New Roman"/>
          <w:sz w:val="24"/>
          <w:szCs w:val="24"/>
        </w:rPr>
      </w:pPr>
      <w:r w:rsidRPr="00DE0B3B">
        <w:rPr>
          <w:rFonts w:cs="Times New Roman"/>
        </w:rPr>
        <w:lastRenderedPageBreak/>
        <w:t xml:space="preserve">•    </w:t>
      </w:r>
      <w:r w:rsidR="00A142DC" w:rsidRPr="00DE0B3B">
        <w:rPr>
          <w:rFonts w:ascii="Verdana" w:eastAsia="Times New Roman" w:hAnsi="Verdana" w:cs="Times New Roman"/>
          <w:lang w:eastAsia="cs-CZ"/>
        </w:rPr>
        <w:t>Uchycení sondy pro měření rychlosti na pojezdových kolech bez poškození struktury a vrtání kol</w:t>
      </w:r>
    </w:p>
    <w:p w14:paraId="73C3DDB6" w14:textId="3BBC26FF" w:rsidR="005702D6" w:rsidRPr="00DE0B3B" w:rsidRDefault="0008575D" w:rsidP="005702D6">
      <w:pPr>
        <w:pStyle w:val="Nadpis2"/>
        <w:spacing w:before="0"/>
        <w:rPr>
          <w:color w:val="auto"/>
        </w:rPr>
      </w:pPr>
      <w:r w:rsidRPr="00DE0B3B">
        <w:rPr>
          <w:color w:val="auto"/>
        </w:rPr>
        <w:t xml:space="preserve">3. Požadovaná dokumentace a </w:t>
      </w:r>
      <w:r w:rsidR="005702D6" w:rsidRPr="00DE0B3B">
        <w:rPr>
          <w:color w:val="auto"/>
        </w:rPr>
        <w:t>služby</w:t>
      </w:r>
      <w:r w:rsidRPr="00DE0B3B">
        <w:rPr>
          <w:color w:val="auto"/>
        </w:rPr>
        <w:t xml:space="preserve"> po dobu záruční lhůty</w:t>
      </w:r>
    </w:p>
    <w:p w14:paraId="3C1D9683" w14:textId="237055A6" w:rsidR="005702D6" w:rsidRPr="00DE0B3B" w:rsidRDefault="005702D6" w:rsidP="005702D6">
      <w:pPr>
        <w:pStyle w:val="Odstavecseseznamem"/>
        <w:numPr>
          <w:ilvl w:val="0"/>
          <w:numId w:val="12"/>
        </w:numPr>
      </w:pPr>
      <w:r w:rsidRPr="00DE0B3B">
        <w:t>Dodací list</w:t>
      </w:r>
      <w:r w:rsidR="00306842" w:rsidRPr="00DE0B3B">
        <w:t xml:space="preserve"> a</w:t>
      </w:r>
      <w:r w:rsidR="001B1147" w:rsidRPr="00DE0B3B">
        <w:t xml:space="preserve"> </w:t>
      </w:r>
      <w:r w:rsidR="000A290F" w:rsidRPr="00DE0B3B">
        <w:t xml:space="preserve">záruční list </w:t>
      </w:r>
      <w:r w:rsidR="002B4925" w:rsidRPr="00DE0B3B">
        <w:t>postřikovacího zařízení včetně p</w:t>
      </w:r>
      <w:r w:rsidR="008A54FC" w:rsidRPr="00DE0B3B">
        <w:t>říslušenství</w:t>
      </w:r>
    </w:p>
    <w:p w14:paraId="5624021F" w14:textId="606EF676" w:rsidR="005702D6" w:rsidRPr="00DE0B3B" w:rsidRDefault="005702D6" w:rsidP="005702D6">
      <w:pPr>
        <w:pStyle w:val="Odstavecseseznamem"/>
        <w:numPr>
          <w:ilvl w:val="0"/>
          <w:numId w:val="12"/>
        </w:numPr>
      </w:pPr>
      <w:r w:rsidRPr="00DE0B3B">
        <w:t>Návod k</w:t>
      </w:r>
      <w:r w:rsidR="00306842" w:rsidRPr="00DE0B3B">
        <w:t> použití,</w:t>
      </w:r>
      <w:r w:rsidR="001B1147" w:rsidRPr="00DE0B3B">
        <w:t xml:space="preserve"> údržbě a</w:t>
      </w:r>
      <w:r w:rsidR="000A290F" w:rsidRPr="00DE0B3B">
        <w:t xml:space="preserve"> obsluze</w:t>
      </w:r>
      <w:r w:rsidR="001B1147" w:rsidRPr="00DE0B3B">
        <w:t xml:space="preserve"> </w:t>
      </w:r>
      <w:r w:rsidR="002B4925" w:rsidRPr="00DE0B3B">
        <w:t xml:space="preserve">postřikovacího zařízení včetně </w:t>
      </w:r>
      <w:r w:rsidR="008A54FC" w:rsidRPr="00DE0B3B">
        <w:t>příslušenství</w:t>
      </w:r>
    </w:p>
    <w:p w14:paraId="3871076B" w14:textId="55993B09" w:rsidR="003B556D" w:rsidRPr="00DE0B3B" w:rsidRDefault="00651F17" w:rsidP="00B05D88">
      <w:pPr>
        <w:pStyle w:val="Odstavecseseznamem"/>
        <w:numPr>
          <w:ilvl w:val="0"/>
          <w:numId w:val="12"/>
        </w:numPr>
      </w:pPr>
      <w:r w:rsidRPr="00DE0B3B">
        <w:t>Prohlášení o shodě</w:t>
      </w:r>
      <w:r w:rsidR="002B4925" w:rsidRPr="00DE0B3B">
        <w:t xml:space="preserve"> postřikovacího zařízení</w:t>
      </w:r>
    </w:p>
    <w:p w14:paraId="3E33958F" w14:textId="2DB66924" w:rsidR="00306842" w:rsidRPr="00DE0B3B" w:rsidRDefault="001B1147" w:rsidP="005702D6">
      <w:pPr>
        <w:pStyle w:val="Odstavecseseznamem"/>
        <w:numPr>
          <w:ilvl w:val="0"/>
          <w:numId w:val="12"/>
        </w:numPr>
      </w:pPr>
      <w:r w:rsidRPr="00DE0B3B">
        <w:t xml:space="preserve">Zaškolení obsluhy pro bezpečnou obsluhu a údržbu </w:t>
      </w:r>
      <w:r w:rsidR="002B4925" w:rsidRPr="00DE0B3B">
        <w:t xml:space="preserve">postřikovacího zařízení </w:t>
      </w:r>
      <w:r w:rsidR="00C30C0F" w:rsidRPr="00DE0B3B">
        <w:t>u objednatele</w:t>
      </w:r>
    </w:p>
    <w:p w14:paraId="1AE1DD17" w14:textId="48CBE058" w:rsidR="002B4925" w:rsidRPr="00DE0B3B" w:rsidRDefault="00306842" w:rsidP="00B60273">
      <w:pPr>
        <w:pStyle w:val="Odstavecseseznamem"/>
        <w:numPr>
          <w:ilvl w:val="0"/>
          <w:numId w:val="12"/>
        </w:numPr>
      </w:pPr>
      <w:r w:rsidRPr="00DE0B3B">
        <w:t xml:space="preserve">Záruka na jakost po dobu minimálně </w:t>
      </w:r>
      <w:r w:rsidR="00FA14CC" w:rsidRPr="00DE0B3B">
        <w:t>24</w:t>
      </w:r>
      <w:r w:rsidRPr="00DE0B3B">
        <w:t xml:space="preserve"> měsíců</w:t>
      </w:r>
    </w:p>
    <w:p w14:paraId="53DCF75C" w14:textId="371E92E9" w:rsidR="002F52DB" w:rsidRPr="00DE0B3B" w:rsidRDefault="002F52DB" w:rsidP="002F52DB">
      <w:pPr>
        <w:pStyle w:val="Nadpis2"/>
        <w:rPr>
          <w:color w:val="auto"/>
        </w:rPr>
      </w:pPr>
      <w:r w:rsidRPr="00DE0B3B">
        <w:rPr>
          <w:color w:val="auto"/>
        </w:rPr>
        <w:t>4. Technická specifikace</w:t>
      </w:r>
    </w:p>
    <w:p w14:paraId="76CB1481" w14:textId="77777777" w:rsidR="00B60273" w:rsidRPr="00EC2E1E" w:rsidRDefault="00B60273" w:rsidP="00B60273">
      <w:pPr>
        <w:pStyle w:val="Odstavecseseznamem"/>
        <w:numPr>
          <w:ilvl w:val="0"/>
          <w:numId w:val="14"/>
        </w:numPr>
        <w:jc w:val="both"/>
        <w:rPr>
          <w:sz w:val="24"/>
          <w:szCs w:val="24"/>
        </w:rPr>
      </w:pPr>
      <w:r w:rsidRPr="00EC2E1E">
        <w:t xml:space="preserve">Dodavatel doplní v úvodu </w:t>
      </w:r>
      <w:r w:rsidRPr="00EC2E1E">
        <w:rPr>
          <w:b/>
          <w:bCs/>
        </w:rPr>
        <w:t>model (typ) stroje (výrobku).</w:t>
      </w:r>
    </w:p>
    <w:p w14:paraId="33344A30" w14:textId="77777777" w:rsidR="00B60273" w:rsidRDefault="00B60273" w:rsidP="00B60273">
      <w:pPr>
        <w:pStyle w:val="Odstavecseseznamem"/>
        <w:numPr>
          <w:ilvl w:val="0"/>
          <w:numId w:val="13"/>
        </w:numPr>
      </w:pPr>
      <w:r w:rsidRPr="00C233B5">
        <w:t xml:space="preserve">Dodavatel </w:t>
      </w:r>
      <w:r w:rsidRPr="00E1711C">
        <w:t>uvede</w:t>
      </w:r>
      <w:r w:rsidRPr="00E1711C">
        <w:rPr>
          <w:b/>
          <w:bCs/>
        </w:rPr>
        <w:t xml:space="preserve"> u číselných hodnot přesnou hodnotu</w:t>
      </w:r>
      <w:r>
        <w:rPr>
          <w:b/>
          <w:bCs/>
        </w:rPr>
        <w:t xml:space="preserve">, </w:t>
      </w:r>
      <w:r w:rsidRPr="00E73A03">
        <w:rPr>
          <w:b/>
          <w:bCs/>
        </w:rPr>
        <w:t>u ostatních údajů</w:t>
      </w:r>
      <w:r>
        <w:t xml:space="preserve"> účastník </w:t>
      </w:r>
      <w:r w:rsidRPr="00E1711C">
        <w:t>uvede</w:t>
      </w:r>
      <w:r w:rsidRPr="00E73A03">
        <w:rPr>
          <w:b/>
          <w:bCs/>
        </w:rPr>
        <w:t xml:space="preserve"> ANO/NE</w:t>
      </w:r>
      <w:r>
        <w:rPr>
          <w:b/>
          <w:bCs/>
        </w:rPr>
        <w:t xml:space="preserve"> </w:t>
      </w:r>
      <w:r w:rsidRPr="00E1711C">
        <w:t>(</w:t>
      </w:r>
      <w:r>
        <w:t>myšleno ve vztahu k parametrům nabízeného modelu stroje).</w:t>
      </w:r>
      <w:r>
        <w:tab/>
      </w:r>
      <w:r w:rsidRPr="00C233B5">
        <w:tab/>
      </w:r>
      <w:r w:rsidRPr="00C233B5">
        <w:tab/>
      </w:r>
    </w:p>
    <w:p w14:paraId="7A608D43" w14:textId="581B87C4" w:rsidR="00E45B34" w:rsidRPr="00B60273" w:rsidRDefault="00B60273" w:rsidP="00B60273">
      <w:pPr>
        <w:pStyle w:val="Odstavecseseznamem"/>
        <w:numPr>
          <w:ilvl w:val="0"/>
          <w:numId w:val="13"/>
        </w:numPr>
      </w:pPr>
      <w:r w:rsidRPr="00C233B5">
        <w:t>Uvedené parametry</w:t>
      </w:r>
      <w:r>
        <w:t>,</w:t>
      </w:r>
      <w:r w:rsidRPr="00C233B5">
        <w:t xml:space="preserve"> výbava</w:t>
      </w:r>
      <w:r>
        <w:t>,</w:t>
      </w:r>
      <w:r w:rsidRPr="00C233B5">
        <w:t xml:space="preserve"> případně další požadavky</w:t>
      </w:r>
      <w:r>
        <w:t xml:space="preserve"> níže uvedené pod tímto bodem 4.</w:t>
      </w:r>
      <w:r w:rsidRPr="00C233B5">
        <w:t xml:space="preserve"> jsou minimálními </w:t>
      </w:r>
      <w:r>
        <w:t>technickými podmínkami (</w:t>
      </w:r>
      <w:r w:rsidRPr="00C233B5">
        <w:t>požadavky</w:t>
      </w:r>
      <w:r>
        <w:t>)</w:t>
      </w:r>
      <w:r w:rsidRPr="00C233B5">
        <w:t xml:space="preserve"> zadavatele</w:t>
      </w:r>
      <w:r>
        <w:t>. J</w:t>
      </w:r>
      <w:r w:rsidRPr="00C233B5">
        <w:t>ejich nesplnění (n</w:t>
      </w:r>
      <w:r>
        <w:t>eodpovídající</w:t>
      </w:r>
      <w:r w:rsidRPr="00C233B5">
        <w:t xml:space="preserve"> hodnota, nebo odpověď </w:t>
      </w:r>
      <w:r>
        <w:t>„</w:t>
      </w:r>
      <w:r w:rsidRPr="00C233B5">
        <w:t>NE</w:t>
      </w:r>
      <w:r>
        <w:t>“</w:t>
      </w:r>
      <w:r w:rsidRPr="00C233B5">
        <w:t xml:space="preserve">) je </w:t>
      </w:r>
      <w:r>
        <w:t xml:space="preserve">považováno za </w:t>
      </w:r>
      <w:r w:rsidRPr="00C233B5">
        <w:t>nesplnění zadávacích podmínek.</w:t>
      </w:r>
    </w:p>
    <w:p w14:paraId="5CF115A2" w14:textId="27D7D134" w:rsidR="00E45B34" w:rsidRPr="00DE0B3B" w:rsidRDefault="00E45B34" w:rsidP="00E45B34">
      <w:pPr>
        <w:jc w:val="both"/>
        <w:rPr>
          <w:b/>
        </w:rPr>
      </w:pPr>
    </w:p>
    <w:p w14:paraId="1D817A34" w14:textId="0B39ED38" w:rsidR="00E45B34" w:rsidRPr="00DE0B3B" w:rsidRDefault="00E45B34" w:rsidP="00E45B34">
      <w:pPr>
        <w:jc w:val="both"/>
        <w:rPr>
          <w:b/>
        </w:rPr>
      </w:pPr>
    </w:p>
    <w:p w14:paraId="484E2608" w14:textId="7915CC95" w:rsidR="00E45B34" w:rsidRPr="00DE0B3B" w:rsidRDefault="00E45B34" w:rsidP="00E45B34">
      <w:pPr>
        <w:jc w:val="both"/>
        <w:rPr>
          <w:b/>
        </w:rPr>
      </w:pPr>
    </w:p>
    <w:p w14:paraId="54565B80" w14:textId="10012295" w:rsidR="00E45B34" w:rsidRPr="00DE0B3B" w:rsidRDefault="00E45B34" w:rsidP="00E45B34">
      <w:pPr>
        <w:jc w:val="both"/>
        <w:rPr>
          <w:b/>
        </w:rPr>
      </w:pPr>
    </w:p>
    <w:p w14:paraId="169862E2" w14:textId="6F1626C8" w:rsidR="00E45B34" w:rsidRPr="00DE0B3B" w:rsidRDefault="00E45B34" w:rsidP="00E45B34">
      <w:pPr>
        <w:jc w:val="both"/>
        <w:rPr>
          <w:b/>
        </w:rPr>
      </w:pPr>
    </w:p>
    <w:p w14:paraId="3FDAA6B7" w14:textId="423A8F39" w:rsidR="00E45B34" w:rsidRPr="00DE0B3B" w:rsidRDefault="00E45B34" w:rsidP="00E45B34">
      <w:pPr>
        <w:jc w:val="both"/>
        <w:rPr>
          <w:b/>
        </w:rPr>
      </w:pPr>
    </w:p>
    <w:p w14:paraId="5B956841" w14:textId="0DCD6AB2" w:rsidR="00E45B34" w:rsidRPr="00DE0B3B" w:rsidRDefault="00E45B34" w:rsidP="00E45B34">
      <w:pPr>
        <w:jc w:val="both"/>
        <w:rPr>
          <w:b/>
        </w:rPr>
      </w:pPr>
    </w:p>
    <w:p w14:paraId="1C82E36B" w14:textId="645B2E8D" w:rsidR="00E45B34" w:rsidRPr="00DE0B3B" w:rsidRDefault="00E45B34" w:rsidP="00E45B34">
      <w:pPr>
        <w:jc w:val="both"/>
        <w:rPr>
          <w:b/>
        </w:rPr>
      </w:pPr>
    </w:p>
    <w:p w14:paraId="1915B749" w14:textId="712519BF" w:rsidR="00E45B34" w:rsidRPr="00DE0B3B" w:rsidRDefault="00E45B34" w:rsidP="00E45B34">
      <w:pPr>
        <w:jc w:val="both"/>
        <w:rPr>
          <w:b/>
        </w:rPr>
      </w:pPr>
    </w:p>
    <w:p w14:paraId="3759B75D" w14:textId="07DC31BF" w:rsidR="00E45B34" w:rsidRPr="00DE0B3B" w:rsidRDefault="00E45B34" w:rsidP="00E45B34">
      <w:pPr>
        <w:jc w:val="both"/>
        <w:rPr>
          <w:b/>
        </w:rPr>
      </w:pPr>
    </w:p>
    <w:p w14:paraId="256D2064" w14:textId="6680520D" w:rsidR="00E45B34" w:rsidRPr="00DE0B3B" w:rsidRDefault="00E45B34" w:rsidP="00E45B34">
      <w:pPr>
        <w:jc w:val="both"/>
        <w:rPr>
          <w:b/>
        </w:rPr>
      </w:pPr>
    </w:p>
    <w:p w14:paraId="63D89FA0" w14:textId="485442F5" w:rsidR="00E45B34" w:rsidRPr="00DE0B3B" w:rsidRDefault="00E45B34" w:rsidP="00E45B34">
      <w:pPr>
        <w:jc w:val="both"/>
        <w:rPr>
          <w:b/>
        </w:rPr>
      </w:pPr>
    </w:p>
    <w:p w14:paraId="6399952E" w14:textId="77777777" w:rsidR="00B05100" w:rsidRPr="00DE0B3B" w:rsidRDefault="00B05100" w:rsidP="00E45B34">
      <w:pPr>
        <w:jc w:val="both"/>
        <w:rPr>
          <w:b/>
        </w:rPr>
      </w:pPr>
    </w:p>
    <w:p w14:paraId="66C320B4" w14:textId="66CA94F2" w:rsidR="00E45B34" w:rsidRPr="00DE0B3B" w:rsidRDefault="00E45B34" w:rsidP="00E45B34">
      <w:pPr>
        <w:jc w:val="both"/>
        <w:rPr>
          <w:b/>
        </w:rPr>
      </w:pPr>
    </w:p>
    <w:p w14:paraId="04C0F5EA" w14:textId="77777777" w:rsidR="00E45B34" w:rsidRPr="00DE0B3B" w:rsidRDefault="00E45B34" w:rsidP="00E45B34">
      <w:pPr>
        <w:jc w:val="both"/>
        <w:rPr>
          <w:b/>
        </w:rPr>
      </w:pPr>
    </w:p>
    <w:p w14:paraId="590984E3" w14:textId="77777777" w:rsidR="00E45B34" w:rsidRPr="00DE0B3B" w:rsidRDefault="00E45B34" w:rsidP="00E45B34">
      <w:pPr>
        <w:jc w:val="both"/>
        <w:rPr>
          <w:b/>
        </w:rPr>
      </w:pPr>
    </w:p>
    <w:tbl>
      <w:tblPr>
        <w:tblW w:w="9780" w:type="dxa"/>
        <w:tblInd w:w="-7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7"/>
        <w:gridCol w:w="2410"/>
        <w:gridCol w:w="1983"/>
      </w:tblGrid>
      <w:tr w:rsidR="00B60273" w:rsidRPr="00DE0B3B" w14:paraId="1DA90F74" w14:textId="77777777" w:rsidTr="00EC2E1E">
        <w:trPr>
          <w:trHeight w:val="1046"/>
        </w:trPr>
        <w:tc>
          <w:tcPr>
            <w:tcW w:w="538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002B59"/>
            <w:vAlign w:val="center"/>
            <w:hideMark/>
          </w:tcPr>
          <w:p w14:paraId="7F79A1C3" w14:textId="0A048512" w:rsidR="00B60273" w:rsidRPr="00DE0B3B" w:rsidRDefault="00B60273" w:rsidP="00B6027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DE0B3B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lastRenderedPageBreak/>
              <w:t xml:space="preserve">POSTŘIKOVACÍ </w:t>
            </w:r>
            <w: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SOUPRAVA NA LIKVIDACI POROSTŮ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002B59"/>
            <w:vAlign w:val="center"/>
            <w:hideMark/>
          </w:tcPr>
          <w:p w14:paraId="783FA7A7" w14:textId="77777777" w:rsidR="00B60273" w:rsidRPr="00DE0B3B" w:rsidRDefault="00B60273" w:rsidP="00B602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DE0B3B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1983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002B59"/>
            <w:vAlign w:val="center"/>
            <w:hideMark/>
          </w:tcPr>
          <w:p w14:paraId="3D8F0968" w14:textId="77777777" w:rsidR="00B60273" w:rsidRDefault="00B60273" w:rsidP="00B602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321BD6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 xml:space="preserve">PARAMETRY NABÍZENÉHO STROJE </w:t>
            </w:r>
          </w:p>
          <w:p w14:paraId="3D0FAE93" w14:textId="33689F1E" w:rsidR="00B60273" w:rsidRPr="00DE0B3B" w:rsidRDefault="00B60273" w:rsidP="00B602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DE1AB9">
              <w:rPr>
                <w:rFonts w:ascii="Verdana" w:eastAsia="Times New Roman" w:hAnsi="Verdana" w:cs="Times New Roman"/>
                <w:color w:val="FFFFFF"/>
                <w:lang w:eastAsia="cs-CZ"/>
              </w:rPr>
              <w:t>(</w:t>
            </w:r>
            <w:r>
              <w:rPr>
                <w:rFonts w:ascii="Verdana" w:eastAsia="Times New Roman" w:hAnsi="Verdana" w:cs="Times New Roman"/>
                <w:color w:val="FFFFFF"/>
                <w:lang w:eastAsia="cs-CZ"/>
              </w:rPr>
              <w:t>dodavatel</w:t>
            </w:r>
            <w:r w:rsidRPr="00DE1AB9">
              <w:rPr>
                <w:rFonts w:ascii="Verdana" w:eastAsia="Times New Roman" w:hAnsi="Verdana" w:cs="Times New Roman"/>
                <w:color w:val="FFFFFF"/>
                <w:lang w:eastAsia="cs-CZ"/>
              </w:rPr>
              <w:t xml:space="preserve"> vyplní hodnoty</w:t>
            </w:r>
            <w:r>
              <w:rPr>
                <w:rFonts w:ascii="Verdana" w:eastAsia="Times New Roman" w:hAnsi="Verdana" w:cs="Times New Roman"/>
                <w:color w:val="FFFFFF"/>
                <w:lang w:eastAsia="cs-CZ"/>
              </w:rPr>
              <w:t xml:space="preserve"> odpovídající nabízenému stroji</w:t>
            </w:r>
            <w:r w:rsidRPr="00DE1AB9">
              <w:rPr>
                <w:rFonts w:ascii="Verdana" w:eastAsia="Times New Roman" w:hAnsi="Verdana" w:cs="Times New Roman"/>
                <w:color w:val="FFFFFF"/>
                <w:lang w:eastAsia="cs-CZ"/>
              </w:rPr>
              <w:t>)</w:t>
            </w:r>
          </w:p>
        </w:tc>
      </w:tr>
      <w:tr w:rsidR="00B60273" w:rsidRPr="00DE0B3B" w14:paraId="05259BD0" w14:textId="77777777" w:rsidTr="00EC2E1E">
        <w:trPr>
          <w:trHeight w:val="499"/>
        </w:trPr>
        <w:tc>
          <w:tcPr>
            <w:tcW w:w="5387" w:type="dxa"/>
            <w:tcBorders>
              <w:top w:val="nil"/>
              <w:left w:val="single" w:sz="8" w:space="0" w:color="auto"/>
              <w:bottom w:val="single" w:sz="8" w:space="0" w:color="auto"/>
              <w:right w:val="dotted" w:sz="4" w:space="0" w:color="auto"/>
            </w:tcBorders>
            <w:shd w:val="clear" w:color="auto" w:fill="002B59" w:themeFill="accent1"/>
            <w:noWrap/>
            <w:vAlign w:val="center"/>
            <w:hideMark/>
          </w:tcPr>
          <w:p w14:paraId="79C284A4" w14:textId="71D38C4C" w:rsidR="00B60273" w:rsidRPr="007805ED" w:rsidRDefault="00B60273" w:rsidP="00B6027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DE0B3B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NABÍZENÉ POSTŘIKOVACÍ ZAŘÍZENÍ</w:t>
            </w:r>
            <w:r w:rsidR="007805ED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 xml:space="preserve">       </w:t>
            </w:r>
            <w:r w:rsidR="007805E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(uvést model/typ stroje)</w:t>
            </w:r>
            <w:r w:rsidR="007805ED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2B59" w:themeFill="accent1"/>
            <w:noWrap/>
            <w:vAlign w:val="center"/>
            <w:hideMark/>
          </w:tcPr>
          <w:p w14:paraId="36678DED" w14:textId="77777777" w:rsidR="00B60273" w:rsidRPr="00DE0B3B" w:rsidRDefault="00B60273" w:rsidP="00B602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</w:pPr>
            <w:r w:rsidRPr="00DE0B3B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  <w:t>-----</w:t>
            </w:r>
          </w:p>
        </w:tc>
        <w:tc>
          <w:tcPr>
            <w:tcW w:w="1983" w:type="dxa"/>
            <w:tcBorders>
              <w:top w:val="nil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000000" w:fill="FF5200"/>
            <w:noWrap/>
            <w:vAlign w:val="center"/>
            <w:hideMark/>
          </w:tcPr>
          <w:p w14:paraId="3DBC8ACC" w14:textId="4E5756A8" w:rsidR="00B60273" w:rsidRPr="00DE0B3B" w:rsidRDefault="007805ED" w:rsidP="00B602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</w:pPr>
            <w:r>
              <w:t>"[</w:t>
            </w:r>
            <w:proofErr w:type="gramStart"/>
            <w:r>
              <w:rPr>
                <w:highlight w:val="yellow"/>
              </w:rPr>
              <w:t>VLOŽÍ</w:t>
            </w:r>
            <w:proofErr w:type="gramEnd"/>
            <w:r>
              <w:rPr>
                <w:b/>
                <w:bCs/>
                <w:highlight w:val="yellow"/>
              </w:rPr>
              <w:t xml:space="preserve"> </w:t>
            </w:r>
            <w:r>
              <w:rPr>
                <w:highlight w:val="yellow"/>
              </w:rPr>
              <w:t>PRODÁVAJÍCÍ</w:t>
            </w:r>
            <w:r>
              <w:t>]"</w:t>
            </w:r>
          </w:p>
        </w:tc>
      </w:tr>
      <w:tr w:rsidR="00B60273" w:rsidRPr="00DE0B3B" w14:paraId="3A359A6D" w14:textId="77777777" w:rsidTr="00EC2E1E">
        <w:trPr>
          <w:trHeight w:val="390"/>
        </w:trPr>
        <w:tc>
          <w:tcPr>
            <w:tcW w:w="5387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ED73D07" w14:textId="791529A5" w:rsidR="00B60273" w:rsidRPr="00DE0B3B" w:rsidRDefault="00B60273" w:rsidP="00B6027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DE0B3B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NÁDRŽE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24CED70" w14:textId="77777777" w:rsidR="00B60273" w:rsidRPr="00DE0B3B" w:rsidRDefault="00B60273" w:rsidP="00B602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</w:pPr>
            <w:r w:rsidRPr="00DE0B3B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  <w:t>-----</w:t>
            </w:r>
          </w:p>
        </w:tc>
        <w:tc>
          <w:tcPr>
            <w:tcW w:w="19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3DCEDD" w14:textId="77777777" w:rsidR="00B60273" w:rsidRPr="00DE0B3B" w:rsidRDefault="00B60273" w:rsidP="00B602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</w:pPr>
            <w:r w:rsidRPr="00DE0B3B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  <w:t>-----</w:t>
            </w:r>
          </w:p>
        </w:tc>
      </w:tr>
      <w:tr w:rsidR="00B60273" w:rsidRPr="00DE0B3B" w14:paraId="42ABFA5E" w14:textId="77777777" w:rsidTr="007C4B74">
        <w:trPr>
          <w:trHeight w:val="255"/>
        </w:trPr>
        <w:tc>
          <w:tcPr>
            <w:tcW w:w="5387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5720C88" w14:textId="43EA320F" w:rsidR="00B60273" w:rsidRPr="00DE0B3B" w:rsidRDefault="00B60273" w:rsidP="00B6027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DE0B3B">
              <w:rPr>
                <w:rFonts w:ascii="Verdana" w:eastAsia="Times New Roman" w:hAnsi="Verdana" w:cs="Times New Roman"/>
                <w:lang w:eastAsia="cs-CZ"/>
              </w:rPr>
              <w:t>Polyethylen (PE) o objemu</w:t>
            </w:r>
          </w:p>
        </w:tc>
        <w:tc>
          <w:tcPr>
            <w:tcW w:w="241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3579B70" w14:textId="35921D70" w:rsidR="00B60273" w:rsidRPr="00DE0B3B" w:rsidRDefault="00B60273" w:rsidP="00B602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DE0B3B">
              <w:rPr>
                <w:rFonts w:ascii="Verdana" w:eastAsia="Times New Roman" w:hAnsi="Verdana" w:cs="Times New Roman"/>
                <w:lang w:eastAsia="cs-CZ"/>
              </w:rPr>
              <w:t>min. 5 000 litrů +/- 5 %</w:t>
            </w:r>
          </w:p>
        </w:tc>
        <w:tc>
          <w:tcPr>
            <w:tcW w:w="19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F31652" w14:textId="021DF4D1" w:rsidR="00B60273" w:rsidRPr="00DE0B3B" w:rsidRDefault="00B60273" w:rsidP="00B602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05B15">
              <w:rPr>
                <w:bCs/>
              </w:rPr>
              <w:t>"[</w:t>
            </w:r>
            <w:proofErr w:type="gramStart"/>
            <w:r w:rsidRPr="00605B15">
              <w:rPr>
                <w:bCs/>
                <w:highlight w:val="yellow"/>
              </w:rPr>
              <w:t>VLOŽÍ</w:t>
            </w:r>
            <w:proofErr w:type="gramEnd"/>
            <w:r w:rsidRPr="00605B15">
              <w:rPr>
                <w:bCs/>
                <w:highlight w:val="yellow"/>
              </w:rPr>
              <w:t xml:space="preserve"> PRODÁVAJÍCÍ</w:t>
            </w:r>
            <w:r w:rsidRPr="00605B15">
              <w:rPr>
                <w:bCs/>
              </w:rPr>
              <w:t>]"</w:t>
            </w:r>
          </w:p>
        </w:tc>
      </w:tr>
      <w:tr w:rsidR="00B60273" w:rsidRPr="00DE0B3B" w14:paraId="6703BD3B" w14:textId="77777777" w:rsidTr="007C4B74">
        <w:trPr>
          <w:trHeight w:val="255"/>
        </w:trPr>
        <w:tc>
          <w:tcPr>
            <w:tcW w:w="5387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F54B724" w14:textId="1D0F5E30" w:rsidR="00B60273" w:rsidRPr="00DE0B3B" w:rsidRDefault="00B60273" w:rsidP="00B60273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DE0B3B">
              <w:rPr>
                <w:rFonts w:ascii="Verdana" w:eastAsia="Times New Roman" w:hAnsi="Verdana" w:cs="Times New Roman"/>
                <w:lang w:eastAsia="cs-CZ"/>
              </w:rPr>
              <w:t>rozměry nádrže</w:t>
            </w:r>
          </w:p>
        </w:tc>
        <w:tc>
          <w:tcPr>
            <w:tcW w:w="241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002BCC3" w14:textId="2B9A4137" w:rsidR="00B60273" w:rsidRPr="00DE0B3B" w:rsidRDefault="00B60273" w:rsidP="00B602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F20469">
              <w:rPr>
                <w:rFonts w:ascii="Verdana" w:eastAsia="Times New Roman" w:hAnsi="Verdana" w:cs="Times New Roman"/>
                <w:lang w:eastAsia="cs-CZ"/>
              </w:rPr>
              <w:t>šířka max. 2 000 mm</w:t>
            </w:r>
          </w:p>
        </w:tc>
        <w:tc>
          <w:tcPr>
            <w:tcW w:w="19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4107920" w14:textId="2799709D" w:rsidR="00B60273" w:rsidRPr="00DE0B3B" w:rsidRDefault="00B60273" w:rsidP="00B602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05B15">
              <w:rPr>
                <w:bCs/>
              </w:rPr>
              <w:t>"[</w:t>
            </w:r>
            <w:proofErr w:type="gramStart"/>
            <w:r w:rsidRPr="00605B15">
              <w:rPr>
                <w:bCs/>
                <w:highlight w:val="yellow"/>
              </w:rPr>
              <w:t>VLOŽÍ</w:t>
            </w:r>
            <w:proofErr w:type="gramEnd"/>
            <w:r w:rsidRPr="00605B15">
              <w:rPr>
                <w:bCs/>
                <w:highlight w:val="yellow"/>
              </w:rPr>
              <w:t xml:space="preserve"> PRODÁVAJÍCÍ</w:t>
            </w:r>
            <w:r w:rsidRPr="00605B15">
              <w:rPr>
                <w:bCs/>
              </w:rPr>
              <w:t>]"</w:t>
            </w:r>
          </w:p>
        </w:tc>
      </w:tr>
      <w:tr w:rsidR="00B60273" w:rsidRPr="00DE0B3B" w14:paraId="676F4427" w14:textId="77777777" w:rsidTr="007C4B74">
        <w:trPr>
          <w:trHeight w:val="255"/>
        </w:trPr>
        <w:tc>
          <w:tcPr>
            <w:tcW w:w="5387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9584D73" w14:textId="77777777" w:rsidR="00B60273" w:rsidRPr="00DE0B3B" w:rsidRDefault="00B60273" w:rsidP="00B6027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BA01CD9" w14:textId="3824C8C1" w:rsidR="00B60273" w:rsidRPr="00DE0B3B" w:rsidRDefault="00B60273" w:rsidP="00B602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F20469">
              <w:rPr>
                <w:rFonts w:ascii="Verdana" w:eastAsia="Times New Roman" w:hAnsi="Verdana" w:cs="Times New Roman"/>
                <w:lang w:eastAsia="cs-CZ"/>
              </w:rPr>
              <w:t>délka max. 2 500 mm</w:t>
            </w:r>
          </w:p>
        </w:tc>
        <w:tc>
          <w:tcPr>
            <w:tcW w:w="19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87FBC80" w14:textId="3D53065F" w:rsidR="00B60273" w:rsidRPr="00DE0B3B" w:rsidRDefault="00B60273" w:rsidP="00B602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05B15">
              <w:rPr>
                <w:bCs/>
              </w:rPr>
              <w:t>"[</w:t>
            </w:r>
            <w:proofErr w:type="gramStart"/>
            <w:r w:rsidRPr="00605B15">
              <w:rPr>
                <w:bCs/>
                <w:highlight w:val="yellow"/>
              </w:rPr>
              <w:t>VLOŽÍ</w:t>
            </w:r>
            <w:proofErr w:type="gramEnd"/>
            <w:r w:rsidRPr="00605B15">
              <w:rPr>
                <w:bCs/>
                <w:highlight w:val="yellow"/>
              </w:rPr>
              <w:t xml:space="preserve"> PRODÁVAJÍCÍ</w:t>
            </w:r>
            <w:r w:rsidRPr="00605B15">
              <w:rPr>
                <w:bCs/>
              </w:rPr>
              <w:t>]"</w:t>
            </w:r>
          </w:p>
        </w:tc>
      </w:tr>
      <w:tr w:rsidR="00B60273" w:rsidRPr="00DE0B3B" w14:paraId="69DC70B7" w14:textId="77777777" w:rsidTr="007C4B74">
        <w:trPr>
          <w:trHeight w:val="255"/>
        </w:trPr>
        <w:tc>
          <w:tcPr>
            <w:tcW w:w="5387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10EC7215" w14:textId="77777777" w:rsidR="00B60273" w:rsidRPr="00DE0B3B" w:rsidRDefault="00B60273" w:rsidP="00B6027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9E146C6" w14:textId="53BDE404" w:rsidR="00B60273" w:rsidRPr="00F20469" w:rsidRDefault="00B60273" w:rsidP="00B602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F20469">
              <w:rPr>
                <w:rFonts w:ascii="Verdana" w:eastAsia="Times New Roman" w:hAnsi="Verdana" w:cs="Times New Roman"/>
                <w:lang w:eastAsia="cs-CZ"/>
              </w:rPr>
              <w:t>výška max. 1 600 mm</w:t>
            </w:r>
          </w:p>
        </w:tc>
        <w:tc>
          <w:tcPr>
            <w:tcW w:w="19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2650E25" w14:textId="448A8831" w:rsidR="00B60273" w:rsidRPr="00F20469" w:rsidRDefault="00B60273" w:rsidP="00B602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05B15">
              <w:rPr>
                <w:bCs/>
              </w:rPr>
              <w:t>"[</w:t>
            </w:r>
            <w:proofErr w:type="gramStart"/>
            <w:r w:rsidRPr="00605B15">
              <w:rPr>
                <w:bCs/>
                <w:highlight w:val="yellow"/>
              </w:rPr>
              <w:t>VLOŽÍ</w:t>
            </w:r>
            <w:proofErr w:type="gramEnd"/>
            <w:r w:rsidRPr="00605B15">
              <w:rPr>
                <w:bCs/>
                <w:highlight w:val="yellow"/>
              </w:rPr>
              <w:t xml:space="preserve"> PRODÁVAJÍCÍ</w:t>
            </w:r>
            <w:r w:rsidRPr="00605B15">
              <w:rPr>
                <w:bCs/>
              </w:rPr>
              <w:t>]"</w:t>
            </w:r>
          </w:p>
        </w:tc>
      </w:tr>
      <w:tr w:rsidR="00B60273" w:rsidRPr="00DE0B3B" w14:paraId="1A3BB139" w14:textId="77777777" w:rsidTr="007C4B74">
        <w:trPr>
          <w:trHeight w:val="255"/>
        </w:trPr>
        <w:tc>
          <w:tcPr>
            <w:tcW w:w="5387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AB0B2EE" w14:textId="6BF216C9" w:rsidR="00B60273" w:rsidRPr="00DE0B3B" w:rsidRDefault="00B60273" w:rsidP="00B6027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DE0B3B">
              <w:rPr>
                <w:rFonts w:ascii="Verdana" w:eastAsia="Times New Roman" w:hAnsi="Verdana" w:cs="Times New Roman"/>
                <w:lang w:eastAsia="cs-CZ"/>
              </w:rPr>
              <w:t>Externí nádrž na čistou vodu pro proplach systému o objemu</w:t>
            </w:r>
          </w:p>
        </w:tc>
        <w:tc>
          <w:tcPr>
            <w:tcW w:w="241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7CD2994" w14:textId="7DBFE2D9" w:rsidR="00B60273" w:rsidRPr="00DE0B3B" w:rsidRDefault="00B60273" w:rsidP="00B602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DE0B3B">
              <w:rPr>
                <w:rFonts w:ascii="Verdana" w:eastAsia="Times New Roman" w:hAnsi="Verdana" w:cs="Times New Roman"/>
                <w:lang w:eastAsia="cs-CZ"/>
              </w:rPr>
              <w:t>min. 500 litrů</w:t>
            </w:r>
          </w:p>
        </w:tc>
        <w:tc>
          <w:tcPr>
            <w:tcW w:w="19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C0F9CB" w14:textId="64738EF5" w:rsidR="00B60273" w:rsidRPr="00DE0B3B" w:rsidRDefault="00B60273" w:rsidP="00B602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05B15">
              <w:rPr>
                <w:bCs/>
              </w:rPr>
              <w:t>"[</w:t>
            </w:r>
            <w:proofErr w:type="gramStart"/>
            <w:r w:rsidRPr="00605B15">
              <w:rPr>
                <w:bCs/>
                <w:highlight w:val="yellow"/>
              </w:rPr>
              <w:t>VLOŽÍ</w:t>
            </w:r>
            <w:proofErr w:type="gramEnd"/>
            <w:r w:rsidRPr="00605B15">
              <w:rPr>
                <w:bCs/>
                <w:highlight w:val="yellow"/>
              </w:rPr>
              <w:t xml:space="preserve"> PRODÁVAJÍCÍ</w:t>
            </w:r>
            <w:r w:rsidRPr="00605B15">
              <w:rPr>
                <w:bCs/>
              </w:rPr>
              <w:t>]"</w:t>
            </w:r>
          </w:p>
        </w:tc>
      </w:tr>
      <w:tr w:rsidR="00B60273" w:rsidRPr="00DE0B3B" w14:paraId="03920674" w14:textId="77777777" w:rsidTr="007C4B74">
        <w:trPr>
          <w:trHeight w:val="255"/>
        </w:trPr>
        <w:tc>
          <w:tcPr>
            <w:tcW w:w="5387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29C3036" w14:textId="50B587A1" w:rsidR="00B60273" w:rsidRPr="00DE0B3B" w:rsidRDefault="00B60273" w:rsidP="00B6027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DE0B3B">
              <w:rPr>
                <w:rFonts w:ascii="Verdana" w:eastAsia="Times New Roman" w:hAnsi="Verdana" w:cs="Times New Roman"/>
                <w:lang w:eastAsia="cs-CZ"/>
              </w:rPr>
              <w:t>Externí nádrž na čistou vodu pro obsluhu</w:t>
            </w:r>
          </w:p>
        </w:tc>
        <w:tc>
          <w:tcPr>
            <w:tcW w:w="241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4CF27636" w14:textId="16F4E82D" w:rsidR="00B60273" w:rsidRPr="00DE0B3B" w:rsidRDefault="00B60273" w:rsidP="00B602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DE0B3B">
              <w:rPr>
                <w:rFonts w:ascii="Verdana" w:eastAsia="Times New Roman" w:hAnsi="Verdana" w:cs="Times New Roman"/>
                <w:lang w:eastAsia="cs-CZ"/>
              </w:rPr>
              <w:t>min. 15 litrů</w:t>
            </w:r>
          </w:p>
        </w:tc>
        <w:tc>
          <w:tcPr>
            <w:tcW w:w="19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CADD35B" w14:textId="1AE427E6" w:rsidR="00B60273" w:rsidRPr="00DE0B3B" w:rsidRDefault="00B60273" w:rsidP="00B602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05B15">
              <w:rPr>
                <w:bCs/>
              </w:rPr>
              <w:t>"[</w:t>
            </w:r>
            <w:proofErr w:type="gramStart"/>
            <w:r w:rsidRPr="00605B15">
              <w:rPr>
                <w:bCs/>
                <w:highlight w:val="yellow"/>
              </w:rPr>
              <w:t>VLOŽÍ</w:t>
            </w:r>
            <w:proofErr w:type="gramEnd"/>
            <w:r w:rsidRPr="00605B15">
              <w:rPr>
                <w:bCs/>
                <w:highlight w:val="yellow"/>
              </w:rPr>
              <w:t xml:space="preserve"> PRODÁVAJÍCÍ</w:t>
            </w:r>
            <w:r w:rsidRPr="00605B15">
              <w:rPr>
                <w:bCs/>
              </w:rPr>
              <w:t>]"</w:t>
            </w:r>
          </w:p>
        </w:tc>
      </w:tr>
      <w:tr w:rsidR="00B60273" w:rsidRPr="00DE0B3B" w14:paraId="40977FFA" w14:textId="77777777" w:rsidTr="007C4B74">
        <w:trPr>
          <w:trHeight w:val="255"/>
        </w:trPr>
        <w:tc>
          <w:tcPr>
            <w:tcW w:w="5387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D9F1A1B" w14:textId="6CC88A9A" w:rsidR="00B60273" w:rsidRPr="00DE0B3B" w:rsidRDefault="00B60273" w:rsidP="00B6027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DE0B3B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FILTRACE</w:t>
            </w:r>
          </w:p>
        </w:tc>
        <w:tc>
          <w:tcPr>
            <w:tcW w:w="241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BB95BEB" w14:textId="0BF63D35" w:rsidR="00B60273" w:rsidRPr="00DE0B3B" w:rsidRDefault="00B60273" w:rsidP="00B602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DE0B3B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  <w:t>-----</w:t>
            </w:r>
          </w:p>
        </w:tc>
        <w:tc>
          <w:tcPr>
            <w:tcW w:w="19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108259B" w14:textId="0096DB25" w:rsidR="00B60273" w:rsidRPr="00DE0B3B" w:rsidRDefault="00B60273" w:rsidP="00B602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DE0B3B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  <w:t>-----</w:t>
            </w:r>
          </w:p>
        </w:tc>
      </w:tr>
      <w:tr w:rsidR="00B60273" w:rsidRPr="00DE0B3B" w14:paraId="563B37D4" w14:textId="77777777" w:rsidTr="007C4B74">
        <w:trPr>
          <w:trHeight w:val="255"/>
        </w:trPr>
        <w:tc>
          <w:tcPr>
            <w:tcW w:w="5387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1004043" w14:textId="1842E2A5" w:rsidR="00B60273" w:rsidRPr="009C076C" w:rsidRDefault="00B60273" w:rsidP="00B6027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9C076C">
              <w:rPr>
                <w:rFonts w:ascii="Verdana" w:eastAsia="Times New Roman" w:hAnsi="Verdana" w:cs="Times New Roman"/>
                <w:lang w:eastAsia="cs-CZ"/>
              </w:rPr>
              <w:t xml:space="preserve">Vstupní filtr s filtrací </w:t>
            </w:r>
          </w:p>
        </w:tc>
        <w:tc>
          <w:tcPr>
            <w:tcW w:w="241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11AE18A5" w14:textId="6D121009" w:rsidR="00B60273" w:rsidRPr="00DE0B3B" w:rsidRDefault="00B60273" w:rsidP="00B602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F20469">
              <w:rPr>
                <w:rFonts w:ascii="Verdana" w:eastAsia="Times New Roman" w:hAnsi="Verdana" w:cs="Times New Roman"/>
                <w:lang w:eastAsia="cs-CZ"/>
              </w:rPr>
              <w:t>min. 2“, 50 MESH</w:t>
            </w:r>
          </w:p>
        </w:tc>
        <w:tc>
          <w:tcPr>
            <w:tcW w:w="19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EF41E4C" w14:textId="4E3CD3A3" w:rsidR="00B60273" w:rsidRPr="00DE0B3B" w:rsidRDefault="00B60273" w:rsidP="00B602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05B15">
              <w:rPr>
                <w:bCs/>
              </w:rPr>
              <w:t>"[</w:t>
            </w:r>
            <w:proofErr w:type="gramStart"/>
            <w:r w:rsidRPr="00605B15">
              <w:rPr>
                <w:bCs/>
                <w:highlight w:val="yellow"/>
              </w:rPr>
              <w:t>VLOŽÍ</w:t>
            </w:r>
            <w:proofErr w:type="gramEnd"/>
            <w:r w:rsidRPr="00605B15">
              <w:rPr>
                <w:bCs/>
                <w:highlight w:val="yellow"/>
              </w:rPr>
              <w:t xml:space="preserve"> PRODÁVAJÍCÍ</w:t>
            </w:r>
            <w:r w:rsidRPr="00605B15">
              <w:rPr>
                <w:bCs/>
              </w:rPr>
              <w:t>]"</w:t>
            </w:r>
          </w:p>
        </w:tc>
      </w:tr>
      <w:tr w:rsidR="00B60273" w:rsidRPr="00DE0B3B" w14:paraId="03B203E8" w14:textId="77777777" w:rsidTr="007C4B74">
        <w:trPr>
          <w:trHeight w:val="255"/>
        </w:trPr>
        <w:tc>
          <w:tcPr>
            <w:tcW w:w="5387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9F3E940" w14:textId="485A3EE2" w:rsidR="00B60273" w:rsidRPr="009C076C" w:rsidRDefault="00B60273" w:rsidP="00B6027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9C076C">
              <w:rPr>
                <w:rFonts w:ascii="Verdana" w:eastAsia="Times New Roman" w:hAnsi="Verdana" w:cs="Times New Roman"/>
                <w:lang w:eastAsia="cs-CZ"/>
              </w:rPr>
              <w:t>Sací filtr</w:t>
            </w:r>
          </w:p>
        </w:tc>
        <w:tc>
          <w:tcPr>
            <w:tcW w:w="241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4D4835A2" w14:textId="72F35298" w:rsidR="00B60273" w:rsidRPr="00DE0B3B" w:rsidRDefault="00B60273" w:rsidP="00B602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9C076C">
              <w:rPr>
                <w:rFonts w:ascii="Verdana" w:eastAsia="Times New Roman" w:hAnsi="Verdana" w:cs="Times New Roman"/>
                <w:lang w:eastAsia="cs-CZ"/>
              </w:rPr>
              <w:t>min.</w:t>
            </w:r>
            <w:r>
              <w:rPr>
                <w:rFonts w:ascii="Verdana" w:eastAsia="Times New Roman" w:hAnsi="Verdana" w:cs="Times New Roman"/>
                <w:lang w:eastAsia="cs-CZ"/>
              </w:rPr>
              <w:t xml:space="preserve"> </w:t>
            </w:r>
            <w:r>
              <w:t>1 ½", 50 MESH</w:t>
            </w:r>
          </w:p>
        </w:tc>
        <w:tc>
          <w:tcPr>
            <w:tcW w:w="19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3E6B94" w14:textId="0E8FE6CA" w:rsidR="00B60273" w:rsidRPr="00DE0B3B" w:rsidRDefault="00B60273" w:rsidP="00B602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05B15">
              <w:rPr>
                <w:bCs/>
              </w:rPr>
              <w:t>"[</w:t>
            </w:r>
            <w:proofErr w:type="gramStart"/>
            <w:r w:rsidRPr="00605B15">
              <w:rPr>
                <w:bCs/>
                <w:highlight w:val="yellow"/>
              </w:rPr>
              <w:t>VLOŽÍ</w:t>
            </w:r>
            <w:proofErr w:type="gramEnd"/>
            <w:r w:rsidRPr="00605B15">
              <w:rPr>
                <w:bCs/>
                <w:highlight w:val="yellow"/>
              </w:rPr>
              <w:t xml:space="preserve"> PRODÁVAJÍCÍ</w:t>
            </w:r>
            <w:r w:rsidRPr="00605B15">
              <w:rPr>
                <w:bCs/>
              </w:rPr>
              <w:t>]"</w:t>
            </w:r>
          </w:p>
        </w:tc>
      </w:tr>
      <w:tr w:rsidR="00B60273" w:rsidRPr="00DE0B3B" w14:paraId="4C4D1F16" w14:textId="77777777" w:rsidTr="007C4B74">
        <w:trPr>
          <w:trHeight w:val="255"/>
        </w:trPr>
        <w:tc>
          <w:tcPr>
            <w:tcW w:w="5387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4CFFE65" w14:textId="2C9DB36A" w:rsidR="00B60273" w:rsidRPr="009C076C" w:rsidRDefault="00B60273" w:rsidP="00B6027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9C076C">
              <w:rPr>
                <w:rFonts w:ascii="Verdana" w:eastAsia="Times New Roman" w:hAnsi="Verdana" w:cs="Times New Roman"/>
                <w:lang w:eastAsia="cs-CZ"/>
              </w:rPr>
              <w:t>Tlakový filtr</w:t>
            </w:r>
          </w:p>
        </w:tc>
        <w:tc>
          <w:tcPr>
            <w:tcW w:w="241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A5F33D9" w14:textId="209AE496" w:rsidR="00B60273" w:rsidRPr="00DE0B3B" w:rsidRDefault="00B60273" w:rsidP="00B602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9C076C">
              <w:rPr>
                <w:rFonts w:ascii="Verdana" w:eastAsia="Times New Roman" w:hAnsi="Verdana" w:cs="Times New Roman"/>
                <w:lang w:eastAsia="cs-CZ"/>
              </w:rPr>
              <w:t xml:space="preserve">min. </w:t>
            </w:r>
            <w:r w:rsidRPr="009C076C">
              <w:t>1 ¼", 100 MESH</w:t>
            </w:r>
          </w:p>
        </w:tc>
        <w:tc>
          <w:tcPr>
            <w:tcW w:w="19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154C66E" w14:textId="41958D4D" w:rsidR="00B60273" w:rsidRPr="00DE0B3B" w:rsidRDefault="00B60273" w:rsidP="00B602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05B15">
              <w:rPr>
                <w:bCs/>
              </w:rPr>
              <w:t>"[</w:t>
            </w:r>
            <w:proofErr w:type="gramStart"/>
            <w:r w:rsidRPr="00605B15">
              <w:rPr>
                <w:bCs/>
                <w:highlight w:val="yellow"/>
              </w:rPr>
              <w:t>VLOŽÍ</w:t>
            </w:r>
            <w:proofErr w:type="gramEnd"/>
            <w:r w:rsidRPr="00605B15">
              <w:rPr>
                <w:bCs/>
                <w:highlight w:val="yellow"/>
              </w:rPr>
              <w:t xml:space="preserve"> PRODÁVAJÍCÍ</w:t>
            </w:r>
            <w:r w:rsidRPr="00605B15">
              <w:rPr>
                <w:bCs/>
              </w:rPr>
              <w:t>]"</w:t>
            </w:r>
          </w:p>
        </w:tc>
      </w:tr>
      <w:tr w:rsidR="00B60273" w:rsidRPr="00DE0B3B" w14:paraId="7CF3EE47" w14:textId="77777777" w:rsidTr="007C4B74">
        <w:trPr>
          <w:trHeight w:val="390"/>
        </w:trPr>
        <w:tc>
          <w:tcPr>
            <w:tcW w:w="5387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378693D" w14:textId="4BA1B681" w:rsidR="00B60273" w:rsidRPr="00DE0B3B" w:rsidRDefault="00B60273" w:rsidP="00B6027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DE0B3B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POSTŘIKOVÝ SYSTÉM</w:t>
            </w:r>
          </w:p>
        </w:tc>
        <w:tc>
          <w:tcPr>
            <w:tcW w:w="241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D6A215A" w14:textId="38DD517A" w:rsidR="00B60273" w:rsidRPr="00DE0B3B" w:rsidRDefault="00B60273" w:rsidP="00B602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</w:pPr>
            <w:r w:rsidRPr="00DE0B3B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  <w:t>-----</w:t>
            </w:r>
          </w:p>
        </w:tc>
        <w:tc>
          <w:tcPr>
            <w:tcW w:w="19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B8E4B84" w14:textId="1D8B8D24" w:rsidR="00B60273" w:rsidRPr="00DE0B3B" w:rsidRDefault="00B60273" w:rsidP="00B602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</w:pPr>
            <w:r w:rsidRPr="00DE0B3B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  <w:t>-----</w:t>
            </w:r>
          </w:p>
        </w:tc>
      </w:tr>
      <w:tr w:rsidR="00B60273" w:rsidRPr="00DE0B3B" w14:paraId="6330593F" w14:textId="77777777" w:rsidTr="007C4B74">
        <w:trPr>
          <w:trHeight w:val="255"/>
        </w:trPr>
        <w:tc>
          <w:tcPr>
            <w:tcW w:w="5387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B510D7F" w14:textId="6124A5D6" w:rsidR="00B60273" w:rsidRPr="00DE0B3B" w:rsidRDefault="00B60273" w:rsidP="00B6027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proofErr w:type="spellStart"/>
            <w:r w:rsidRPr="00DE0B3B">
              <w:rPr>
                <w:rFonts w:ascii="Verdana" w:eastAsia="Times New Roman" w:hAnsi="Verdana" w:cs="Times New Roman"/>
                <w:lang w:eastAsia="cs-CZ"/>
              </w:rPr>
              <w:t>Pístomembránové</w:t>
            </w:r>
            <w:proofErr w:type="spellEnd"/>
            <w:r w:rsidRPr="00DE0B3B">
              <w:rPr>
                <w:rFonts w:ascii="Verdana" w:eastAsia="Times New Roman" w:hAnsi="Verdana" w:cs="Times New Roman"/>
                <w:lang w:eastAsia="cs-CZ"/>
              </w:rPr>
              <w:t xml:space="preserve"> čerpadlo – výkon </w:t>
            </w:r>
          </w:p>
        </w:tc>
        <w:tc>
          <w:tcPr>
            <w:tcW w:w="241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F7FB38D" w14:textId="1DBE7EBE" w:rsidR="00B60273" w:rsidRPr="00DE0B3B" w:rsidRDefault="00B60273" w:rsidP="00B602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DE0B3B">
              <w:rPr>
                <w:rFonts w:ascii="Verdana" w:eastAsia="Times New Roman" w:hAnsi="Verdana" w:cs="Times New Roman"/>
                <w:lang w:eastAsia="cs-CZ"/>
              </w:rPr>
              <w:t xml:space="preserve">min. 135 l/min </w:t>
            </w:r>
          </w:p>
        </w:tc>
        <w:tc>
          <w:tcPr>
            <w:tcW w:w="19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1181027" w14:textId="4A449817" w:rsidR="00B60273" w:rsidRPr="00DE0B3B" w:rsidRDefault="00B60273" w:rsidP="00B602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05B15">
              <w:rPr>
                <w:bCs/>
              </w:rPr>
              <w:t>"[</w:t>
            </w:r>
            <w:proofErr w:type="gramStart"/>
            <w:r w:rsidRPr="00605B15">
              <w:rPr>
                <w:bCs/>
                <w:highlight w:val="yellow"/>
              </w:rPr>
              <w:t>VLOŽÍ</w:t>
            </w:r>
            <w:proofErr w:type="gramEnd"/>
            <w:r w:rsidRPr="00605B15">
              <w:rPr>
                <w:bCs/>
                <w:highlight w:val="yellow"/>
              </w:rPr>
              <w:t xml:space="preserve"> PRODÁVAJÍCÍ</w:t>
            </w:r>
            <w:r w:rsidRPr="00605B15">
              <w:rPr>
                <w:bCs/>
              </w:rPr>
              <w:t>]"</w:t>
            </w:r>
          </w:p>
        </w:tc>
      </w:tr>
      <w:tr w:rsidR="00B60273" w:rsidRPr="00DE0B3B" w14:paraId="7AB39798" w14:textId="77777777" w:rsidTr="007C4B74">
        <w:trPr>
          <w:trHeight w:val="255"/>
        </w:trPr>
        <w:tc>
          <w:tcPr>
            <w:tcW w:w="5387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0DC9EC0" w14:textId="45643FB1" w:rsidR="00B60273" w:rsidRPr="00DE0B3B" w:rsidRDefault="00B60273" w:rsidP="00B6027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DE0B3B">
              <w:rPr>
                <w:rFonts w:ascii="Verdana" w:eastAsia="Times New Roman" w:hAnsi="Verdana" w:cs="Times New Roman"/>
                <w:lang w:eastAsia="cs-CZ"/>
              </w:rPr>
              <w:t xml:space="preserve">                                        -  tlak</w:t>
            </w:r>
          </w:p>
        </w:tc>
        <w:tc>
          <w:tcPr>
            <w:tcW w:w="241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AC315ED" w14:textId="0A00AAE6" w:rsidR="00B60273" w:rsidRPr="00DE0B3B" w:rsidRDefault="00B60273" w:rsidP="00B602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DE0B3B">
              <w:rPr>
                <w:rFonts w:ascii="Verdana" w:eastAsia="Times New Roman" w:hAnsi="Verdana" w:cs="Times New Roman"/>
                <w:lang w:eastAsia="cs-CZ"/>
              </w:rPr>
              <w:t>min. 20 bar</w:t>
            </w:r>
          </w:p>
        </w:tc>
        <w:tc>
          <w:tcPr>
            <w:tcW w:w="19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92CE755" w14:textId="448B9102" w:rsidR="00B60273" w:rsidRPr="00DE0B3B" w:rsidRDefault="00B60273" w:rsidP="00B602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05B15">
              <w:rPr>
                <w:bCs/>
              </w:rPr>
              <w:t>"[</w:t>
            </w:r>
            <w:proofErr w:type="gramStart"/>
            <w:r w:rsidRPr="00605B15">
              <w:rPr>
                <w:bCs/>
                <w:highlight w:val="yellow"/>
              </w:rPr>
              <w:t>VLOŽÍ</w:t>
            </w:r>
            <w:proofErr w:type="gramEnd"/>
            <w:r w:rsidRPr="00605B15">
              <w:rPr>
                <w:bCs/>
                <w:highlight w:val="yellow"/>
              </w:rPr>
              <w:t xml:space="preserve"> PRODÁVAJÍCÍ</w:t>
            </w:r>
            <w:r w:rsidRPr="00605B15">
              <w:rPr>
                <w:bCs/>
              </w:rPr>
              <w:t>]"</w:t>
            </w:r>
          </w:p>
        </w:tc>
      </w:tr>
      <w:tr w:rsidR="00B60273" w:rsidRPr="00DE0B3B" w14:paraId="4514B972" w14:textId="77777777" w:rsidTr="007C4B74">
        <w:trPr>
          <w:trHeight w:val="255"/>
        </w:trPr>
        <w:tc>
          <w:tcPr>
            <w:tcW w:w="5387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6CB9BC0" w14:textId="12616761" w:rsidR="00B60273" w:rsidRPr="00DE0B3B" w:rsidRDefault="00B60273" w:rsidP="00B6027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DE0B3B">
              <w:rPr>
                <w:rFonts w:ascii="Verdana" w:eastAsia="Times New Roman" w:hAnsi="Verdana" w:cs="Times New Roman"/>
                <w:lang w:eastAsia="cs-CZ"/>
              </w:rPr>
              <w:t>Benzinový motor - výkon</w:t>
            </w:r>
          </w:p>
        </w:tc>
        <w:tc>
          <w:tcPr>
            <w:tcW w:w="241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C230691" w14:textId="55C9BF6A" w:rsidR="00B60273" w:rsidRPr="00DE0B3B" w:rsidRDefault="00B60273" w:rsidP="00B602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DE0B3B">
              <w:rPr>
                <w:rFonts w:ascii="Verdana" w:eastAsia="Times New Roman" w:hAnsi="Verdana" w:cs="Times New Roman"/>
                <w:lang w:eastAsia="cs-CZ"/>
              </w:rPr>
              <w:t>min. 5,5 HP</w:t>
            </w:r>
          </w:p>
        </w:tc>
        <w:tc>
          <w:tcPr>
            <w:tcW w:w="19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6BFBF25" w14:textId="3946CDB9" w:rsidR="00B60273" w:rsidRPr="00DE0B3B" w:rsidRDefault="00B60273" w:rsidP="00B602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05B15">
              <w:rPr>
                <w:bCs/>
              </w:rPr>
              <w:t>"[</w:t>
            </w:r>
            <w:proofErr w:type="gramStart"/>
            <w:r w:rsidRPr="00605B15">
              <w:rPr>
                <w:bCs/>
                <w:highlight w:val="yellow"/>
              </w:rPr>
              <w:t>VLOŽÍ</w:t>
            </w:r>
            <w:proofErr w:type="gramEnd"/>
            <w:r w:rsidRPr="00605B15">
              <w:rPr>
                <w:bCs/>
                <w:highlight w:val="yellow"/>
              </w:rPr>
              <w:t xml:space="preserve"> PRODÁVAJÍCÍ</w:t>
            </w:r>
            <w:r w:rsidRPr="00605B15">
              <w:rPr>
                <w:bCs/>
              </w:rPr>
              <w:t>]"</w:t>
            </w:r>
          </w:p>
        </w:tc>
      </w:tr>
      <w:tr w:rsidR="00B60273" w:rsidRPr="00DE0B3B" w14:paraId="2F7A3692" w14:textId="77777777" w:rsidTr="007C4B74">
        <w:trPr>
          <w:trHeight w:val="255"/>
        </w:trPr>
        <w:tc>
          <w:tcPr>
            <w:tcW w:w="5387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471B1D6F" w14:textId="5CDA2F57" w:rsidR="00B60273" w:rsidRPr="00DE0B3B" w:rsidRDefault="00B60273" w:rsidP="00B6027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DE0B3B">
              <w:rPr>
                <w:rFonts w:ascii="Verdana" w:eastAsia="Times New Roman" w:hAnsi="Verdana" w:cs="Times New Roman"/>
                <w:lang w:eastAsia="cs-CZ"/>
              </w:rPr>
              <w:t xml:space="preserve">Pohon čerpadla spalovacím </w:t>
            </w:r>
            <w:proofErr w:type="gramStart"/>
            <w:r w:rsidRPr="00DE0B3B">
              <w:rPr>
                <w:rFonts w:ascii="Verdana" w:eastAsia="Times New Roman" w:hAnsi="Verdana" w:cs="Times New Roman"/>
                <w:lang w:eastAsia="cs-CZ"/>
              </w:rPr>
              <w:t>4T</w:t>
            </w:r>
            <w:proofErr w:type="gramEnd"/>
            <w:r w:rsidRPr="00DE0B3B">
              <w:rPr>
                <w:rFonts w:ascii="Verdana" w:eastAsia="Times New Roman" w:hAnsi="Verdana" w:cs="Times New Roman"/>
                <w:lang w:eastAsia="cs-CZ"/>
              </w:rPr>
              <w:t xml:space="preserve"> zážehovým motorem</w:t>
            </w:r>
          </w:p>
        </w:tc>
        <w:tc>
          <w:tcPr>
            <w:tcW w:w="241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6450F0D" w14:textId="3B3B7B10" w:rsidR="00B60273" w:rsidRPr="00DE0B3B" w:rsidRDefault="00B60273" w:rsidP="00B602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DE0B3B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9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25F5CDC" w14:textId="6C4EFD6F" w:rsidR="00B60273" w:rsidRPr="00DE0B3B" w:rsidRDefault="00B60273" w:rsidP="00B602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05B15">
              <w:rPr>
                <w:bCs/>
              </w:rPr>
              <w:t>"[</w:t>
            </w:r>
            <w:proofErr w:type="gramStart"/>
            <w:r w:rsidRPr="00605B15">
              <w:rPr>
                <w:bCs/>
                <w:highlight w:val="yellow"/>
              </w:rPr>
              <w:t>VLOŽÍ</w:t>
            </w:r>
            <w:proofErr w:type="gramEnd"/>
            <w:r w:rsidRPr="00605B15">
              <w:rPr>
                <w:bCs/>
                <w:highlight w:val="yellow"/>
              </w:rPr>
              <w:t xml:space="preserve"> PRODÁVAJÍCÍ</w:t>
            </w:r>
            <w:r w:rsidRPr="00605B15">
              <w:rPr>
                <w:bCs/>
              </w:rPr>
              <w:t>]"</w:t>
            </w:r>
          </w:p>
        </w:tc>
      </w:tr>
      <w:tr w:rsidR="00B60273" w:rsidRPr="00DE0B3B" w14:paraId="778C4C57" w14:textId="77777777" w:rsidTr="007C4B74">
        <w:trPr>
          <w:trHeight w:val="255"/>
        </w:trPr>
        <w:tc>
          <w:tcPr>
            <w:tcW w:w="5387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E8C3FEC" w14:textId="6DEB5349" w:rsidR="00B60273" w:rsidRPr="00DE0B3B" w:rsidRDefault="00B60273" w:rsidP="00B6027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DE0B3B">
              <w:rPr>
                <w:rFonts w:ascii="Verdana" w:eastAsia="Times New Roman" w:hAnsi="Verdana" w:cs="Times New Roman"/>
                <w:lang w:eastAsia="cs-CZ"/>
              </w:rPr>
              <w:t xml:space="preserve">Postřikovací ramena včetně středové sekce o celkové šířce </w:t>
            </w:r>
          </w:p>
        </w:tc>
        <w:tc>
          <w:tcPr>
            <w:tcW w:w="241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57D4C79" w14:textId="00D3F3CE" w:rsidR="00B60273" w:rsidRPr="00DE0B3B" w:rsidRDefault="00B60273" w:rsidP="00B602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DE0B3B">
              <w:rPr>
                <w:rFonts w:ascii="Verdana" w:eastAsia="Times New Roman" w:hAnsi="Verdana" w:cs="Times New Roman"/>
                <w:lang w:eastAsia="cs-CZ"/>
              </w:rPr>
              <w:t>min. 3 000 mm / max. 3 150 mm</w:t>
            </w:r>
          </w:p>
        </w:tc>
        <w:tc>
          <w:tcPr>
            <w:tcW w:w="19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2EBB505" w14:textId="2D5D7340" w:rsidR="00B60273" w:rsidRPr="00DE0B3B" w:rsidRDefault="00B60273" w:rsidP="00B602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05B15">
              <w:rPr>
                <w:bCs/>
              </w:rPr>
              <w:t>"[</w:t>
            </w:r>
            <w:proofErr w:type="gramStart"/>
            <w:r w:rsidRPr="00605B15">
              <w:rPr>
                <w:bCs/>
                <w:highlight w:val="yellow"/>
              </w:rPr>
              <w:t>VLOŽÍ</w:t>
            </w:r>
            <w:proofErr w:type="gramEnd"/>
            <w:r w:rsidRPr="00605B15">
              <w:rPr>
                <w:bCs/>
                <w:highlight w:val="yellow"/>
              </w:rPr>
              <w:t xml:space="preserve"> PRODÁVAJÍCÍ</w:t>
            </w:r>
            <w:r w:rsidRPr="00605B15">
              <w:rPr>
                <w:bCs/>
              </w:rPr>
              <w:t>]"</w:t>
            </w:r>
          </w:p>
        </w:tc>
      </w:tr>
      <w:tr w:rsidR="00B60273" w:rsidRPr="00DE0B3B" w14:paraId="17A9A46B" w14:textId="77777777" w:rsidTr="007C4B74">
        <w:trPr>
          <w:trHeight w:val="255"/>
        </w:trPr>
        <w:tc>
          <w:tcPr>
            <w:tcW w:w="5387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C59A967" w14:textId="04FF1323" w:rsidR="00B60273" w:rsidRPr="00DE0B3B" w:rsidRDefault="00B60273" w:rsidP="00B6027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DE0B3B">
              <w:rPr>
                <w:rFonts w:ascii="Verdana" w:eastAsia="Times New Roman" w:hAnsi="Verdana" w:cs="Times New Roman"/>
                <w:lang w:eastAsia="cs-CZ"/>
              </w:rPr>
              <w:t>Pracovní záběr postřikovacích ramen včetně středové sekce o délce</w:t>
            </w:r>
          </w:p>
        </w:tc>
        <w:tc>
          <w:tcPr>
            <w:tcW w:w="241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6C4C1BC" w14:textId="5358DC1A" w:rsidR="00B60273" w:rsidRPr="00DE0B3B" w:rsidRDefault="00B60273" w:rsidP="00B602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DE0B3B">
              <w:rPr>
                <w:rFonts w:ascii="Verdana" w:eastAsia="Times New Roman" w:hAnsi="Verdana" w:cs="Times New Roman"/>
                <w:lang w:eastAsia="cs-CZ"/>
              </w:rPr>
              <w:t>min. 3 000 mm</w:t>
            </w:r>
          </w:p>
        </w:tc>
        <w:tc>
          <w:tcPr>
            <w:tcW w:w="19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5494A05" w14:textId="751B35B0" w:rsidR="00B60273" w:rsidRPr="00DE0B3B" w:rsidRDefault="00B60273" w:rsidP="00B602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05B15">
              <w:rPr>
                <w:bCs/>
              </w:rPr>
              <w:t>"[</w:t>
            </w:r>
            <w:proofErr w:type="gramStart"/>
            <w:r w:rsidRPr="00605B15">
              <w:rPr>
                <w:bCs/>
                <w:highlight w:val="yellow"/>
              </w:rPr>
              <w:t>VLOŽÍ</w:t>
            </w:r>
            <w:proofErr w:type="gramEnd"/>
            <w:r w:rsidRPr="00605B15">
              <w:rPr>
                <w:bCs/>
                <w:highlight w:val="yellow"/>
              </w:rPr>
              <w:t xml:space="preserve"> PRODÁVAJÍCÍ</w:t>
            </w:r>
            <w:r w:rsidRPr="00605B15">
              <w:rPr>
                <w:bCs/>
              </w:rPr>
              <w:t>]"</w:t>
            </w:r>
          </w:p>
        </w:tc>
      </w:tr>
      <w:tr w:rsidR="00B60273" w:rsidRPr="00DE0B3B" w14:paraId="4488D3CA" w14:textId="77777777" w:rsidTr="007C4B74">
        <w:trPr>
          <w:trHeight w:val="255"/>
        </w:trPr>
        <w:tc>
          <w:tcPr>
            <w:tcW w:w="5387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215676C" w14:textId="11ADB9D7" w:rsidR="00B60273" w:rsidRPr="00DE0B3B" w:rsidRDefault="00B60273" w:rsidP="00B6027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DE0B3B">
              <w:rPr>
                <w:rFonts w:ascii="Verdana" w:eastAsia="Times New Roman" w:hAnsi="Verdana" w:cs="Times New Roman"/>
                <w:lang w:eastAsia="cs-CZ"/>
              </w:rPr>
              <w:t>Měřidlo pro měření průtoku postřiku</w:t>
            </w:r>
          </w:p>
        </w:tc>
        <w:tc>
          <w:tcPr>
            <w:tcW w:w="241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A2D902B" w14:textId="059B3D9C" w:rsidR="00B60273" w:rsidRPr="00DE0B3B" w:rsidRDefault="00B60273" w:rsidP="00B602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DE0B3B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9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100BE13" w14:textId="2FE7A02B" w:rsidR="00B60273" w:rsidRPr="00DE0B3B" w:rsidRDefault="00B60273" w:rsidP="00B602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05B15">
              <w:rPr>
                <w:bCs/>
              </w:rPr>
              <w:t>"[</w:t>
            </w:r>
            <w:proofErr w:type="gramStart"/>
            <w:r w:rsidRPr="00605B15">
              <w:rPr>
                <w:bCs/>
                <w:highlight w:val="yellow"/>
              </w:rPr>
              <w:t>VLOŽÍ</w:t>
            </w:r>
            <w:proofErr w:type="gramEnd"/>
            <w:r w:rsidRPr="00605B15">
              <w:rPr>
                <w:bCs/>
                <w:highlight w:val="yellow"/>
              </w:rPr>
              <w:t xml:space="preserve"> PRODÁVAJÍCÍ</w:t>
            </w:r>
            <w:r w:rsidRPr="00605B15">
              <w:rPr>
                <w:bCs/>
              </w:rPr>
              <w:t>]"</w:t>
            </w:r>
          </w:p>
        </w:tc>
      </w:tr>
      <w:tr w:rsidR="00B60273" w:rsidRPr="00DE0B3B" w14:paraId="35D74806" w14:textId="77777777" w:rsidTr="007C4B74">
        <w:trPr>
          <w:trHeight w:val="255"/>
        </w:trPr>
        <w:tc>
          <w:tcPr>
            <w:tcW w:w="5387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031D402" w14:textId="625FA059" w:rsidR="00B60273" w:rsidRPr="00DE0B3B" w:rsidRDefault="00B60273" w:rsidP="00B6027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DE0B3B">
              <w:rPr>
                <w:rFonts w:ascii="Verdana" w:eastAsia="Times New Roman" w:hAnsi="Verdana" w:cs="Times New Roman"/>
                <w:lang w:eastAsia="cs-CZ"/>
              </w:rPr>
              <w:t>Samostatná hadice na navíjecím bubnu o délce</w:t>
            </w:r>
          </w:p>
        </w:tc>
        <w:tc>
          <w:tcPr>
            <w:tcW w:w="241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29F3296" w14:textId="7B00A560" w:rsidR="00B60273" w:rsidRPr="00DE0B3B" w:rsidRDefault="00B60273" w:rsidP="00B602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DE0B3B">
              <w:rPr>
                <w:rFonts w:ascii="Verdana" w:eastAsia="Times New Roman" w:hAnsi="Verdana" w:cs="Times New Roman"/>
                <w:lang w:eastAsia="cs-CZ"/>
              </w:rPr>
              <w:t>min. 20 m</w:t>
            </w:r>
          </w:p>
        </w:tc>
        <w:tc>
          <w:tcPr>
            <w:tcW w:w="19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0646082" w14:textId="63F85594" w:rsidR="00B60273" w:rsidRPr="00DE0B3B" w:rsidRDefault="00B60273" w:rsidP="00B602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05B15">
              <w:rPr>
                <w:bCs/>
              </w:rPr>
              <w:t>"[</w:t>
            </w:r>
            <w:proofErr w:type="gramStart"/>
            <w:r w:rsidRPr="00605B15">
              <w:rPr>
                <w:bCs/>
                <w:highlight w:val="yellow"/>
              </w:rPr>
              <w:t>VLOŽÍ</w:t>
            </w:r>
            <w:proofErr w:type="gramEnd"/>
            <w:r w:rsidRPr="00605B15">
              <w:rPr>
                <w:bCs/>
                <w:highlight w:val="yellow"/>
              </w:rPr>
              <w:t xml:space="preserve"> PRODÁVAJÍCÍ</w:t>
            </w:r>
            <w:r w:rsidRPr="00605B15">
              <w:rPr>
                <w:bCs/>
              </w:rPr>
              <w:t>]"</w:t>
            </w:r>
          </w:p>
        </w:tc>
      </w:tr>
      <w:tr w:rsidR="00B60273" w:rsidRPr="00DE0B3B" w14:paraId="55DA587C" w14:textId="77777777" w:rsidTr="007C4B74">
        <w:trPr>
          <w:trHeight w:val="255"/>
        </w:trPr>
        <w:tc>
          <w:tcPr>
            <w:tcW w:w="5387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530A2D7" w14:textId="49C8E0FC" w:rsidR="00B60273" w:rsidRPr="00DE0B3B" w:rsidRDefault="00B60273" w:rsidP="00B6027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DE0B3B">
              <w:rPr>
                <w:rFonts w:ascii="Verdana" w:eastAsia="Times New Roman" w:hAnsi="Verdana" w:cs="Times New Roman"/>
                <w:lang w:eastAsia="cs-CZ"/>
              </w:rPr>
              <w:t xml:space="preserve">Spodní plnění nádrže bajonetovou armaturou velikosti „C“ </w:t>
            </w:r>
          </w:p>
        </w:tc>
        <w:tc>
          <w:tcPr>
            <w:tcW w:w="241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5E3E4AE" w14:textId="5640B02E" w:rsidR="00B60273" w:rsidRPr="00DE0B3B" w:rsidRDefault="00B60273" w:rsidP="00B602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DE0B3B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9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2C8A122" w14:textId="48F8054D" w:rsidR="00B60273" w:rsidRPr="00DE0B3B" w:rsidRDefault="00B60273" w:rsidP="00B602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05B15">
              <w:rPr>
                <w:bCs/>
              </w:rPr>
              <w:t>"[</w:t>
            </w:r>
            <w:proofErr w:type="gramStart"/>
            <w:r w:rsidRPr="00605B15">
              <w:rPr>
                <w:bCs/>
                <w:highlight w:val="yellow"/>
              </w:rPr>
              <w:t>VLOŽÍ</w:t>
            </w:r>
            <w:proofErr w:type="gramEnd"/>
            <w:r w:rsidRPr="00605B15">
              <w:rPr>
                <w:bCs/>
                <w:highlight w:val="yellow"/>
              </w:rPr>
              <w:t xml:space="preserve"> PRODÁVAJÍCÍ</w:t>
            </w:r>
            <w:r w:rsidRPr="00605B15">
              <w:rPr>
                <w:bCs/>
              </w:rPr>
              <w:t>]"</w:t>
            </w:r>
          </w:p>
        </w:tc>
      </w:tr>
      <w:tr w:rsidR="00B60273" w:rsidRPr="00DE0B3B" w14:paraId="58A6E3E5" w14:textId="77777777" w:rsidTr="007C4B74">
        <w:trPr>
          <w:trHeight w:val="255"/>
        </w:trPr>
        <w:tc>
          <w:tcPr>
            <w:tcW w:w="5387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48183A9" w14:textId="0BCA1572" w:rsidR="00B60273" w:rsidRPr="00DE0B3B" w:rsidRDefault="00B60273" w:rsidP="00B6027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DE0B3B">
              <w:rPr>
                <w:rFonts w:ascii="Verdana" w:eastAsia="Times New Roman" w:hAnsi="Verdana" w:cs="Times New Roman"/>
                <w:lang w:eastAsia="cs-CZ"/>
              </w:rPr>
              <w:t xml:space="preserve">Tři jednotlivé sekce postřikovací soupravy (střední, levé a pravé rameno) </w:t>
            </w:r>
          </w:p>
        </w:tc>
        <w:tc>
          <w:tcPr>
            <w:tcW w:w="241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7A4B279" w14:textId="2E603051" w:rsidR="00B60273" w:rsidRPr="00DE0B3B" w:rsidRDefault="00B60273" w:rsidP="00B602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DE0B3B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9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45FC21F" w14:textId="6DF04272" w:rsidR="00B60273" w:rsidRPr="00DE0B3B" w:rsidRDefault="00B60273" w:rsidP="00B602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05B15">
              <w:rPr>
                <w:bCs/>
              </w:rPr>
              <w:t>"[</w:t>
            </w:r>
            <w:proofErr w:type="gramStart"/>
            <w:r w:rsidRPr="00605B15">
              <w:rPr>
                <w:bCs/>
                <w:highlight w:val="yellow"/>
              </w:rPr>
              <w:t>VLOŽÍ</w:t>
            </w:r>
            <w:proofErr w:type="gramEnd"/>
            <w:r w:rsidRPr="00605B15">
              <w:rPr>
                <w:bCs/>
                <w:highlight w:val="yellow"/>
              </w:rPr>
              <w:t xml:space="preserve"> PRODÁVAJÍCÍ</w:t>
            </w:r>
            <w:r w:rsidRPr="00605B15">
              <w:rPr>
                <w:bCs/>
              </w:rPr>
              <w:t>]"</w:t>
            </w:r>
          </w:p>
        </w:tc>
      </w:tr>
      <w:tr w:rsidR="00B60273" w:rsidRPr="00DE0B3B" w14:paraId="5E74C262" w14:textId="77777777" w:rsidTr="007C4B74">
        <w:trPr>
          <w:trHeight w:val="255"/>
        </w:trPr>
        <w:tc>
          <w:tcPr>
            <w:tcW w:w="5387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F2B4523" w14:textId="5A26F8B7" w:rsidR="00B60273" w:rsidRPr="00DE0B3B" w:rsidRDefault="00B60273" w:rsidP="00B6027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DE0B3B">
              <w:rPr>
                <w:rFonts w:ascii="Verdana" w:eastAsia="Times New Roman" w:hAnsi="Verdana" w:cs="Times New Roman"/>
                <w:lang w:eastAsia="cs-CZ"/>
              </w:rPr>
              <w:t>Manuální přepínání mezi levým a pravým ramenem</w:t>
            </w:r>
          </w:p>
        </w:tc>
        <w:tc>
          <w:tcPr>
            <w:tcW w:w="241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A081F5C" w14:textId="24206F8E" w:rsidR="00B60273" w:rsidRPr="00DE0B3B" w:rsidRDefault="00B60273" w:rsidP="00B602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DE0B3B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9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4A80FD9" w14:textId="353209B3" w:rsidR="00B60273" w:rsidRPr="00DE0B3B" w:rsidRDefault="00B60273" w:rsidP="00B602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05B15">
              <w:rPr>
                <w:bCs/>
              </w:rPr>
              <w:t>"[</w:t>
            </w:r>
            <w:proofErr w:type="gramStart"/>
            <w:r w:rsidRPr="00605B15">
              <w:rPr>
                <w:bCs/>
                <w:highlight w:val="yellow"/>
              </w:rPr>
              <w:t>VLOŽÍ</w:t>
            </w:r>
            <w:proofErr w:type="gramEnd"/>
            <w:r w:rsidRPr="00605B15">
              <w:rPr>
                <w:bCs/>
                <w:highlight w:val="yellow"/>
              </w:rPr>
              <w:t xml:space="preserve"> PRODÁVAJÍCÍ</w:t>
            </w:r>
            <w:r w:rsidRPr="00605B15">
              <w:rPr>
                <w:bCs/>
              </w:rPr>
              <w:t>]"</w:t>
            </w:r>
          </w:p>
        </w:tc>
      </w:tr>
      <w:tr w:rsidR="00B60273" w:rsidRPr="00DE0B3B" w14:paraId="216410D9" w14:textId="77777777" w:rsidTr="007C4B74">
        <w:trPr>
          <w:trHeight w:val="255"/>
        </w:trPr>
        <w:tc>
          <w:tcPr>
            <w:tcW w:w="5387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40521F8A" w14:textId="60A531D6" w:rsidR="00B60273" w:rsidRPr="00DE0B3B" w:rsidRDefault="00B60273" w:rsidP="00B6027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DE0B3B">
              <w:rPr>
                <w:rFonts w:ascii="Verdana" w:eastAsia="Times New Roman" w:hAnsi="Verdana" w:cs="Times New Roman"/>
                <w:lang w:eastAsia="cs-CZ"/>
              </w:rPr>
              <w:t>Boční ramena vybavena krajními tryskami pro postřik svahů v zářezech</w:t>
            </w:r>
          </w:p>
        </w:tc>
        <w:tc>
          <w:tcPr>
            <w:tcW w:w="241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990C73A" w14:textId="0E339B67" w:rsidR="00B60273" w:rsidRPr="00DE0B3B" w:rsidRDefault="00B60273" w:rsidP="00B602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DE0B3B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9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237CA99" w14:textId="5BAADC49" w:rsidR="00B60273" w:rsidRPr="00DE0B3B" w:rsidRDefault="00B60273" w:rsidP="00B602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05B15">
              <w:rPr>
                <w:bCs/>
              </w:rPr>
              <w:t>"[</w:t>
            </w:r>
            <w:proofErr w:type="gramStart"/>
            <w:r w:rsidRPr="00605B15">
              <w:rPr>
                <w:bCs/>
                <w:highlight w:val="yellow"/>
              </w:rPr>
              <w:t>VLOŽÍ</w:t>
            </w:r>
            <w:proofErr w:type="gramEnd"/>
            <w:r w:rsidRPr="00605B15">
              <w:rPr>
                <w:bCs/>
                <w:highlight w:val="yellow"/>
              </w:rPr>
              <w:t xml:space="preserve"> PRODÁVAJÍCÍ</w:t>
            </w:r>
            <w:r w:rsidRPr="00605B15">
              <w:rPr>
                <w:bCs/>
              </w:rPr>
              <w:t>]"</w:t>
            </w:r>
          </w:p>
        </w:tc>
      </w:tr>
      <w:tr w:rsidR="00B60273" w:rsidRPr="00DE0B3B" w14:paraId="476961CB" w14:textId="77777777" w:rsidTr="007C4B74">
        <w:trPr>
          <w:trHeight w:val="255"/>
        </w:trPr>
        <w:tc>
          <w:tcPr>
            <w:tcW w:w="5387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A31FAD8" w14:textId="11F3BBA6" w:rsidR="00B60273" w:rsidRPr="00DE0B3B" w:rsidRDefault="00B60273" w:rsidP="00B6027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DE0B3B">
              <w:rPr>
                <w:rFonts w:ascii="Verdana" w:eastAsia="Times New Roman" w:hAnsi="Verdana" w:cs="Times New Roman"/>
                <w:lang w:eastAsia="cs-CZ"/>
              </w:rPr>
              <w:t>Postřikovací ramena výškově stavitelná</w:t>
            </w:r>
          </w:p>
        </w:tc>
        <w:tc>
          <w:tcPr>
            <w:tcW w:w="241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A710A62" w14:textId="1AD09BAA" w:rsidR="00B60273" w:rsidRPr="00DE0B3B" w:rsidRDefault="00B60273" w:rsidP="00B602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DE0B3B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9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DA82A3E" w14:textId="3F0839AB" w:rsidR="00B60273" w:rsidRPr="00DE0B3B" w:rsidRDefault="00B60273" w:rsidP="00B602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05B15">
              <w:rPr>
                <w:bCs/>
              </w:rPr>
              <w:t>"[</w:t>
            </w:r>
            <w:proofErr w:type="gramStart"/>
            <w:r w:rsidRPr="00605B15">
              <w:rPr>
                <w:bCs/>
                <w:highlight w:val="yellow"/>
              </w:rPr>
              <w:t>VLOŽÍ</w:t>
            </w:r>
            <w:proofErr w:type="gramEnd"/>
            <w:r w:rsidRPr="00605B15">
              <w:rPr>
                <w:bCs/>
                <w:highlight w:val="yellow"/>
              </w:rPr>
              <w:t xml:space="preserve"> PRODÁVAJÍCÍ</w:t>
            </w:r>
            <w:r w:rsidRPr="00605B15">
              <w:rPr>
                <w:bCs/>
              </w:rPr>
              <w:t>]"</w:t>
            </w:r>
          </w:p>
        </w:tc>
      </w:tr>
      <w:tr w:rsidR="00B60273" w:rsidRPr="00DE0B3B" w14:paraId="735CFA1D" w14:textId="77777777" w:rsidTr="007C4B74">
        <w:trPr>
          <w:trHeight w:val="255"/>
        </w:trPr>
        <w:tc>
          <w:tcPr>
            <w:tcW w:w="5387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0D97759" w14:textId="4DD72CCC" w:rsidR="00B60273" w:rsidRPr="00DE0B3B" w:rsidRDefault="00B60273" w:rsidP="00B60273">
            <w:pPr>
              <w:spacing w:after="0"/>
              <w:rPr>
                <w:rFonts w:ascii="Verdana" w:eastAsia="Times New Roman" w:hAnsi="Verdana" w:cs="Times New Roman"/>
                <w:lang w:eastAsia="cs-CZ"/>
              </w:rPr>
            </w:pPr>
            <w:r w:rsidRPr="00DE0B3B">
              <w:rPr>
                <w:rFonts w:ascii="Verdana" w:eastAsia="Times New Roman" w:hAnsi="Verdana" w:cs="Times New Roman"/>
                <w:lang w:eastAsia="cs-CZ"/>
              </w:rPr>
              <w:t>Postřikovací ramena zhotovena z</w:t>
            </w:r>
            <w:r>
              <w:rPr>
                <w:rFonts w:ascii="Verdana" w:eastAsia="Times New Roman" w:hAnsi="Verdana" w:cs="Times New Roman"/>
                <w:lang w:eastAsia="cs-CZ"/>
              </w:rPr>
              <w:t> konstrukční oceli S235, lakovaná dvousložkovým polyuretanovým lakem</w:t>
            </w:r>
          </w:p>
        </w:tc>
        <w:tc>
          <w:tcPr>
            <w:tcW w:w="241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1C45991" w14:textId="57DE07BE" w:rsidR="00B60273" w:rsidRPr="00DE0B3B" w:rsidRDefault="00B60273" w:rsidP="00B602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DE0B3B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9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4ACC70D" w14:textId="4401CCAB" w:rsidR="00B60273" w:rsidRPr="00DE0B3B" w:rsidRDefault="00B60273" w:rsidP="00B602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05B15">
              <w:rPr>
                <w:bCs/>
              </w:rPr>
              <w:t>"[</w:t>
            </w:r>
            <w:proofErr w:type="gramStart"/>
            <w:r w:rsidRPr="00605B15">
              <w:rPr>
                <w:bCs/>
                <w:highlight w:val="yellow"/>
              </w:rPr>
              <w:t>VLOŽÍ</w:t>
            </w:r>
            <w:proofErr w:type="gramEnd"/>
            <w:r w:rsidRPr="00605B15">
              <w:rPr>
                <w:bCs/>
                <w:highlight w:val="yellow"/>
              </w:rPr>
              <w:t xml:space="preserve"> PRODÁVAJÍCÍ</w:t>
            </w:r>
            <w:r w:rsidRPr="00605B15">
              <w:rPr>
                <w:bCs/>
              </w:rPr>
              <w:t>]"</w:t>
            </w:r>
          </w:p>
        </w:tc>
      </w:tr>
      <w:tr w:rsidR="00B60273" w:rsidRPr="00DE0B3B" w14:paraId="166CA643" w14:textId="77777777" w:rsidTr="007C4B74">
        <w:trPr>
          <w:trHeight w:val="255"/>
        </w:trPr>
        <w:tc>
          <w:tcPr>
            <w:tcW w:w="5387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1650A27D" w14:textId="31756FB0" w:rsidR="00B60273" w:rsidRPr="00DE0B3B" w:rsidRDefault="00B60273" w:rsidP="00B6027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DE0B3B">
              <w:rPr>
                <w:rFonts w:ascii="Verdana" w:eastAsia="Times New Roman" w:hAnsi="Verdana" w:cs="Times New Roman"/>
                <w:lang w:eastAsia="cs-CZ"/>
              </w:rPr>
              <w:t>Bajonetové uchycení postřikovacích trysek</w:t>
            </w:r>
          </w:p>
        </w:tc>
        <w:tc>
          <w:tcPr>
            <w:tcW w:w="241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E76460A" w14:textId="2EBEEA53" w:rsidR="00B60273" w:rsidRPr="00DE0B3B" w:rsidRDefault="00B60273" w:rsidP="00B602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DE0B3B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9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A69C30E" w14:textId="1415A27A" w:rsidR="00B60273" w:rsidRPr="00DE0B3B" w:rsidRDefault="00B60273" w:rsidP="00B602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05B15">
              <w:rPr>
                <w:bCs/>
              </w:rPr>
              <w:t>"[</w:t>
            </w:r>
            <w:proofErr w:type="gramStart"/>
            <w:r w:rsidRPr="00605B15">
              <w:rPr>
                <w:bCs/>
                <w:highlight w:val="yellow"/>
              </w:rPr>
              <w:t>VLOŽÍ</w:t>
            </w:r>
            <w:proofErr w:type="gramEnd"/>
            <w:r w:rsidRPr="00605B15">
              <w:rPr>
                <w:bCs/>
                <w:highlight w:val="yellow"/>
              </w:rPr>
              <w:t xml:space="preserve"> PRODÁVAJÍCÍ</w:t>
            </w:r>
            <w:r w:rsidRPr="00605B15">
              <w:rPr>
                <w:bCs/>
              </w:rPr>
              <w:t>]"</w:t>
            </w:r>
          </w:p>
        </w:tc>
      </w:tr>
      <w:tr w:rsidR="00B60273" w:rsidRPr="00DE0B3B" w14:paraId="1F2DB649" w14:textId="77777777" w:rsidTr="007C4B74">
        <w:trPr>
          <w:trHeight w:val="255"/>
        </w:trPr>
        <w:tc>
          <w:tcPr>
            <w:tcW w:w="5387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0E025823" w14:textId="6F0D6078" w:rsidR="00B60273" w:rsidRPr="00DE0B3B" w:rsidRDefault="00B60273" w:rsidP="00B6027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DE0B3B">
              <w:rPr>
                <w:rFonts w:ascii="Verdana" w:eastAsia="Times New Roman" w:hAnsi="Verdana" w:cs="Times New Roman"/>
                <w:lang w:eastAsia="cs-CZ"/>
              </w:rPr>
              <w:lastRenderedPageBreak/>
              <w:t xml:space="preserve">Technologie umístěna v uzamykatelné ocelové skříni </w:t>
            </w:r>
          </w:p>
        </w:tc>
        <w:tc>
          <w:tcPr>
            <w:tcW w:w="241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0AFBE77F" w14:textId="061B400D" w:rsidR="00B60273" w:rsidRPr="00DE0B3B" w:rsidRDefault="00B60273" w:rsidP="00B602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DE0B3B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9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CECB020" w14:textId="2AF6FCC4" w:rsidR="00B60273" w:rsidRPr="00DE0B3B" w:rsidRDefault="00B60273" w:rsidP="00B602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05B15">
              <w:rPr>
                <w:bCs/>
              </w:rPr>
              <w:t>"[</w:t>
            </w:r>
            <w:proofErr w:type="gramStart"/>
            <w:r w:rsidRPr="00605B15">
              <w:rPr>
                <w:bCs/>
                <w:highlight w:val="yellow"/>
              </w:rPr>
              <w:t>VLOŽÍ</w:t>
            </w:r>
            <w:proofErr w:type="gramEnd"/>
            <w:r w:rsidRPr="00605B15">
              <w:rPr>
                <w:bCs/>
                <w:highlight w:val="yellow"/>
              </w:rPr>
              <w:t xml:space="preserve"> PRODÁVAJÍCÍ</w:t>
            </w:r>
            <w:r w:rsidRPr="00605B15">
              <w:rPr>
                <w:bCs/>
              </w:rPr>
              <w:t>]"</w:t>
            </w:r>
          </w:p>
        </w:tc>
      </w:tr>
      <w:tr w:rsidR="00B60273" w:rsidRPr="00DE0B3B" w14:paraId="15B2DC94" w14:textId="77777777" w:rsidTr="007C4B74">
        <w:trPr>
          <w:trHeight w:val="255"/>
        </w:trPr>
        <w:tc>
          <w:tcPr>
            <w:tcW w:w="5387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00D6D031" w14:textId="0C46813E" w:rsidR="00B60273" w:rsidRPr="00DE0B3B" w:rsidRDefault="00B60273" w:rsidP="00B6027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DE0B3B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ŘÍZENÍ POSTŘIKU</w:t>
            </w:r>
          </w:p>
        </w:tc>
        <w:tc>
          <w:tcPr>
            <w:tcW w:w="241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4BFDAB63" w14:textId="628104AC" w:rsidR="00B60273" w:rsidRPr="00DE0B3B" w:rsidRDefault="00B60273" w:rsidP="00B602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DE0B3B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  <w:t>-----</w:t>
            </w:r>
          </w:p>
        </w:tc>
        <w:tc>
          <w:tcPr>
            <w:tcW w:w="19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DA4C8A9" w14:textId="4815DAD5" w:rsidR="00B60273" w:rsidRPr="00DE0B3B" w:rsidRDefault="00B60273" w:rsidP="00B602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DE0B3B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  <w:t>-----</w:t>
            </w:r>
          </w:p>
        </w:tc>
      </w:tr>
      <w:tr w:rsidR="00B60273" w:rsidRPr="00DE0B3B" w14:paraId="112417A1" w14:textId="77777777" w:rsidTr="007C4B74">
        <w:trPr>
          <w:trHeight w:val="255"/>
        </w:trPr>
        <w:tc>
          <w:tcPr>
            <w:tcW w:w="5387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CA1A228" w14:textId="1665D348" w:rsidR="00B60273" w:rsidRPr="00DE0B3B" w:rsidRDefault="00B60273" w:rsidP="00B6027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DE0B3B">
              <w:rPr>
                <w:rFonts w:ascii="Verdana" w:eastAsia="Times New Roman" w:hAnsi="Verdana" w:cs="Times New Roman"/>
                <w:lang w:eastAsia="cs-CZ"/>
              </w:rPr>
              <w:t>Dálkový elektronický panel s možností ovládání jednotlivých sekcí ramen i krajních trysek</w:t>
            </w:r>
          </w:p>
        </w:tc>
        <w:tc>
          <w:tcPr>
            <w:tcW w:w="241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0FD6C34F" w14:textId="5DA49F84" w:rsidR="00B60273" w:rsidRPr="00DE0B3B" w:rsidRDefault="00B60273" w:rsidP="00B602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DE0B3B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9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D0F5B08" w14:textId="17458C60" w:rsidR="00B60273" w:rsidRPr="00DE0B3B" w:rsidRDefault="00B60273" w:rsidP="00B602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05B15">
              <w:rPr>
                <w:bCs/>
              </w:rPr>
              <w:t>"[</w:t>
            </w:r>
            <w:proofErr w:type="gramStart"/>
            <w:r w:rsidRPr="00605B15">
              <w:rPr>
                <w:bCs/>
                <w:highlight w:val="yellow"/>
              </w:rPr>
              <w:t>VLOŽÍ</w:t>
            </w:r>
            <w:proofErr w:type="gramEnd"/>
            <w:r w:rsidRPr="00605B15">
              <w:rPr>
                <w:bCs/>
                <w:highlight w:val="yellow"/>
              </w:rPr>
              <w:t xml:space="preserve"> PRODÁVAJÍCÍ</w:t>
            </w:r>
            <w:r w:rsidRPr="00605B15">
              <w:rPr>
                <w:bCs/>
              </w:rPr>
              <w:t>]"</w:t>
            </w:r>
          </w:p>
        </w:tc>
      </w:tr>
      <w:tr w:rsidR="00B60273" w:rsidRPr="00DE0B3B" w14:paraId="33E42812" w14:textId="77777777" w:rsidTr="007C4B74">
        <w:trPr>
          <w:trHeight w:val="255"/>
        </w:trPr>
        <w:tc>
          <w:tcPr>
            <w:tcW w:w="5387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4F6A76C9" w14:textId="155CB310" w:rsidR="00B60273" w:rsidRPr="00DE0B3B" w:rsidRDefault="00B60273" w:rsidP="00B6027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DE0B3B">
              <w:rPr>
                <w:rFonts w:ascii="Verdana" w:eastAsia="Times New Roman" w:hAnsi="Verdana" w:cs="Times New Roman"/>
                <w:lang w:eastAsia="cs-CZ"/>
              </w:rPr>
              <w:t>Zobrazení průtoku na elektronickém panelu</w:t>
            </w:r>
          </w:p>
        </w:tc>
        <w:tc>
          <w:tcPr>
            <w:tcW w:w="241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425BE59F" w14:textId="45E26820" w:rsidR="00B60273" w:rsidRPr="00DE0B3B" w:rsidRDefault="00B60273" w:rsidP="00B602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DE0B3B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9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A84CE1D" w14:textId="62270130" w:rsidR="00B60273" w:rsidRPr="00DE0B3B" w:rsidRDefault="00B60273" w:rsidP="00B602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05B15">
              <w:rPr>
                <w:bCs/>
              </w:rPr>
              <w:t>"[</w:t>
            </w:r>
            <w:proofErr w:type="gramStart"/>
            <w:r w:rsidRPr="00605B15">
              <w:rPr>
                <w:bCs/>
                <w:highlight w:val="yellow"/>
              </w:rPr>
              <w:t>VLOŽÍ</w:t>
            </w:r>
            <w:proofErr w:type="gramEnd"/>
            <w:r w:rsidRPr="00605B15">
              <w:rPr>
                <w:bCs/>
                <w:highlight w:val="yellow"/>
              </w:rPr>
              <w:t xml:space="preserve"> PRODÁVAJÍCÍ</w:t>
            </w:r>
            <w:r w:rsidRPr="00605B15">
              <w:rPr>
                <w:bCs/>
              </w:rPr>
              <w:t>]"</w:t>
            </w:r>
          </w:p>
        </w:tc>
      </w:tr>
      <w:tr w:rsidR="00B60273" w:rsidRPr="00DE0B3B" w14:paraId="7235A8D1" w14:textId="77777777" w:rsidTr="007C4B74">
        <w:trPr>
          <w:trHeight w:val="255"/>
        </w:trPr>
        <w:tc>
          <w:tcPr>
            <w:tcW w:w="5387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833CFF9" w14:textId="74A22372" w:rsidR="00B60273" w:rsidRPr="00DE0B3B" w:rsidRDefault="00B60273" w:rsidP="00B6027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DE0B3B">
              <w:rPr>
                <w:rFonts w:ascii="Verdana" w:eastAsia="Times New Roman" w:hAnsi="Verdana" w:cs="Times New Roman"/>
                <w:lang w:eastAsia="cs-CZ"/>
              </w:rPr>
              <w:t xml:space="preserve">Regulace množství postřiku regulovaná dle rychlosti vozidla </w:t>
            </w:r>
          </w:p>
        </w:tc>
        <w:tc>
          <w:tcPr>
            <w:tcW w:w="241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76BE792B" w14:textId="0B36CD5F" w:rsidR="00B60273" w:rsidRPr="00DE0B3B" w:rsidRDefault="00B60273" w:rsidP="00B602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DE0B3B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9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43B4E40" w14:textId="06AA6A01" w:rsidR="00B60273" w:rsidRPr="00DE0B3B" w:rsidRDefault="00B60273" w:rsidP="00B602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05B15">
              <w:rPr>
                <w:bCs/>
              </w:rPr>
              <w:t>"[</w:t>
            </w:r>
            <w:proofErr w:type="gramStart"/>
            <w:r w:rsidRPr="00605B15">
              <w:rPr>
                <w:bCs/>
                <w:highlight w:val="yellow"/>
              </w:rPr>
              <w:t>VLOŽÍ</w:t>
            </w:r>
            <w:proofErr w:type="gramEnd"/>
            <w:r w:rsidRPr="00605B15">
              <w:rPr>
                <w:bCs/>
                <w:highlight w:val="yellow"/>
              </w:rPr>
              <w:t xml:space="preserve"> PRODÁVAJÍCÍ</w:t>
            </w:r>
            <w:r w:rsidRPr="00605B15">
              <w:rPr>
                <w:bCs/>
              </w:rPr>
              <w:t>]"</w:t>
            </w:r>
          </w:p>
        </w:tc>
      </w:tr>
      <w:tr w:rsidR="00B60273" w:rsidRPr="00DE0B3B" w14:paraId="7BF01BC8" w14:textId="77777777" w:rsidTr="007C4B74">
        <w:trPr>
          <w:trHeight w:val="255"/>
        </w:trPr>
        <w:tc>
          <w:tcPr>
            <w:tcW w:w="5387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4D25646F" w14:textId="79F38C45" w:rsidR="00B60273" w:rsidRPr="00DE0B3B" w:rsidRDefault="00B60273" w:rsidP="00B60273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DE0B3B">
              <w:rPr>
                <w:rFonts w:ascii="Verdana" w:eastAsia="Times New Roman" w:hAnsi="Verdana" w:cs="Times New Roman"/>
                <w:lang w:eastAsia="cs-CZ"/>
              </w:rPr>
              <w:t xml:space="preserve">Uchycení sondy pro měření rychlosti na pojezdových kolech bez poškození struktury a vrtání kol </w:t>
            </w:r>
          </w:p>
        </w:tc>
        <w:tc>
          <w:tcPr>
            <w:tcW w:w="241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E8ACD78" w14:textId="71A862C9" w:rsidR="00B60273" w:rsidRPr="00DE0B3B" w:rsidRDefault="00B60273" w:rsidP="00B602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DE0B3B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19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DF93196" w14:textId="7967D569" w:rsidR="00B60273" w:rsidRPr="00DE0B3B" w:rsidRDefault="00B60273" w:rsidP="00B602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605B15">
              <w:rPr>
                <w:bCs/>
              </w:rPr>
              <w:t>"[</w:t>
            </w:r>
            <w:proofErr w:type="gramStart"/>
            <w:r w:rsidRPr="00605B15">
              <w:rPr>
                <w:bCs/>
                <w:highlight w:val="yellow"/>
              </w:rPr>
              <w:t>VLOŽÍ</w:t>
            </w:r>
            <w:proofErr w:type="gramEnd"/>
            <w:r w:rsidRPr="00605B15">
              <w:rPr>
                <w:bCs/>
                <w:highlight w:val="yellow"/>
              </w:rPr>
              <w:t xml:space="preserve"> PRODÁVAJÍCÍ</w:t>
            </w:r>
            <w:r w:rsidRPr="00605B15">
              <w:rPr>
                <w:bCs/>
              </w:rPr>
              <w:t>]"</w:t>
            </w:r>
          </w:p>
        </w:tc>
      </w:tr>
    </w:tbl>
    <w:p w14:paraId="0B594D94" w14:textId="1BD3737E" w:rsidR="00701A5C" w:rsidRPr="00822D72" w:rsidRDefault="00701A5C" w:rsidP="00822D72">
      <w:pPr>
        <w:jc w:val="both"/>
      </w:pPr>
    </w:p>
    <w:sectPr w:rsidR="00701A5C" w:rsidRPr="00822D7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6ABC25" w14:textId="77777777" w:rsidR="00075E88" w:rsidRDefault="00075E88" w:rsidP="00962258">
      <w:pPr>
        <w:spacing w:after="0" w:line="240" w:lineRule="auto"/>
      </w:pPr>
      <w:r>
        <w:separator/>
      </w:r>
    </w:p>
  </w:endnote>
  <w:endnote w:type="continuationSeparator" w:id="0">
    <w:p w14:paraId="5D3E1ED0" w14:textId="77777777" w:rsidR="00075E88" w:rsidRDefault="00075E8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D7468" w14:paraId="60661F0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009E069" w14:textId="1D2FBE96" w:rsidR="004D7468" w:rsidRPr="00B8518B" w:rsidRDefault="004D7468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E69A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E69A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F2FDEC" w14:textId="77777777" w:rsidR="004D7468" w:rsidRDefault="004D7468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6044884" w14:textId="77777777" w:rsidR="004D7468" w:rsidRDefault="004D7468" w:rsidP="0040211C">
          <w:pPr>
            <w:pStyle w:val="Zpat"/>
            <w:jc w:val="center"/>
          </w:pPr>
        </w:p>
      </w:tc>
      <w:tc>
        <w:tcPr>
          <w:tcW w:w="2921" w:type="dxa"/>
        </w:tcPr>
        <w:p w14:paraId="6D5E9424" w14:textId="77777777" w:rsidR="004D7468" w:rsidRDefault="004D7468" w:rsidP="00D831A3">
          <w:pPr>
            <w:pStyle w:val="Zpat"/>
          </w:pPr>
        </w:p>
      </w:tc>
    </w:tr>
  </w:tbl>
  <w:p w14:paraId="48C0B2B2" w14:textId="77777777" w:rsidR="004D7468" w:rsidRPr="00B8518B" w:rsidRDefault="004D7468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BAE9284" wp14:editId="13379BB0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C03E4F" id="Straight Connector 8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CBS22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D7468" w14:paraId="6E131AB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05A61FC" w14:textId="457F70FA" w:rsidR="004D7468" w:rsidRPr="00B8518B" w:rsidRDefault="004D7468" w:rsidP="005A494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E69A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E69A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6DA02B" w14:textId="77777777" w:rsidR="004D7468" w:rsidRDefault="004D7468" w:rsidP="005A4944">
          <w:pPr>
            <w:pStyle w:val="Zpat"/>
          </w:pPr>
          <w:r>
            <w:t>Správa železnic, státní organizace</w:t>
          </w:r>
        </w:p>
        <w:p w14:paraId="56A65E20" w14:textId="77777777" w:rsidR="004D7468" w:rsidRDefault="004D7468" w:rsidP="005A494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775C4F2" w14:textId="77777777" w:rsidR="004D7468" w:rsidRDefault="004D7468" w:rsidP="005A4944">
          <w:pPr>
            <w:pStyle w:val="Zpat"/>
          </w:pPr>
          <w:r>
            <w:t>Sídlo: Dlážděná 1003/7, 110 00 Praha 1</w:t>
          </w:r>
        </w:p>
        <w:p w14:paraId="0C115128" w14:textId="77777777" w:rsidR="004D7468" w:rsidRDefault="004D7468" w:rsidP="005A4944">
          <w:pPr>
            <w:pStyle w:val="Zpat"/>
          </w:pPr>
          <w:r>
            <w:t>IČO: 709 94 234 DIČ: CZ 709 94 234</w:t>
          </w:r>
        </w:p>
        <w:p w14:paraId="0F632BD3" w14:textId="1E072765" w:rsidR="004D7468" w:rsidRDefault="004D7468" w:rsidP="00D015F4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6A94EB48" w14:textId="77777777" w:rsidR="004D7468" w:rsidRDefault="004D7468" w:rsidP="005A4944">
          <w:pPr>
            <w:pStyle w:val="Zpat"/>
          </w:pPr>
        </w:p>
      </w:tc>
    </w:tr>
  </w:tbl>
  <w:p w14:paraId="6DF5F94F" w14:textId="77777777" w:rsidR="004D7468" w:rsidRPr="00B8518B" w:rsidRDefault="004D7468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0BB3D2F9" wp14:editId="0CB15C19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A56000" id="Straight Connector 4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8wruJ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0B26E30F" wp14:editId="6DE15DDC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8000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263040" id="Straight Connector 6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7.15pt,80.8pt" to="561.3pt,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6A4982" w14:textId="77777777" w:rsidR="004D7468" w:rsidRPr="00460660" w:rsidRDefault="004D7468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473906" w14:textId="77777777" w:rsidR="00075E88" w:rsidRDefault="00075E88" w:rsidP="00962258">
      <w:pPr>
        <w:spacing w:after="0" w:line="240" w:lineRule="auto"/>
      </w:pPr>
      <w:r>
        <w:separator/>
      </w:r>
    </w:p>
  </w:footnote>
  <w:footnote w:type="continuationSeparator" w:id="0">
    <w:p w14:paraId="432DB43A" w14:textId="77777777" w:rsidR="00075E88" w:rsidRDefault="00075E8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D7468" w14:paraId="2FE739C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821D92E" w14:textId="77777777" w:rsidR="004D7468" w:rsidRPr="00B8518B" w:rsidRDefault="004D7468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595920D" w14:textId="77777777" w:rsidR="004D7468" w:rsidRDefault="004D7468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610DC7B" w14:textId="77777777" w:rsidR="004D7468" w:rsidRPr="00D6163D" w:rsidRDefault="004D7468" w:rsidP="00D6163D">
          <w:pPr>
            <w:pStyle w:val="Druhdokumentu"/>
          </w:pPr>
        </w:p>
      </w:tc>
    </w:tr>
  </w:tbl>
  <w:p w14:paraId="54A0014C" w14:textId="77777777" w:rsidR="004D7468" w:rsidRPr="00D6163D" w:rsidRDefault="004D7468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6"/>
      <w:gridCol w:w="6"/>
      <w:gridCol w:w="10575"/>
    </w:tblGrid>
    <w:tr w:rsidR="004D7468" w:rsidRPr="002A6AEA" w14:paraId="3FD79E07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77A3203" w14:textId="77777777" w:rsidR="004D7468" w:rsidRPr="00B8518B" w:rsidRDefault="004D7468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DD5954" w14:textId="77777777" w:rsidR="004D7468" w:rsidRDefault="004D7468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tbl>
          <w:tblPr>
            <w:tblStyle w:val="Mkatabulky"/>
            <w:tblW w:w="10575" w:type="dxa"/>
            <w:tblBorders>
              <w:insideH w:val="none" w:sz="0" w:space="0" w:color="auto"/>
              <w:insideV w:val="none" w:sz="0" w:space="0" w:color="auto"/>
            </w:tblBorders>
            <w:tblCellMar>
              <w:left w:w="0" w:type="dxa"/>
              <w:right w:w="170" w:type="dxa"/>
            </w:tblCellMar>
            <w:tblLook w:val="0600" w:firstRow="0" w:lastRow="0" w:firstColumn="0" w:lastColumn="0" w:noHBand="1" w:noVBand="1"/>
          </w:tblPr>
          <w:tblGrid>
            <w:gridCol w:w="10575"/>
          </w:tblGrid>
          <w:tr w:rsidR="00AE1296" w:rsidRPr="002A6AEA" w14:paraId="43530586" w14:textId="77777777" w:rsidTr="006223A3">
            <w:trPr>
              <w:trHeight w:hRule="exact" w:val="1165"/>
            </w:trPr>
            <w:tc>
              <w:tcPr>
                <w:tcW w:w="6804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666464DF" w14:textId="77777777" w:rsidR="00AE1296" w:rsidRDefault="00AE1296" w:rsidP="00AE1296">
                <w:pPr>
                  <w:pStyle w:val="Druhdokumentu"/>
                  <w:rPr>
                    <w:b w:val="0"/>
                    <w:color w:val="auto"/>
                    <w:sz w:val="18"/>
                    <w:szCs w:val="18"/>
                  </w:rPr>
                </w:pPr>
                <w:r w:rsidRPr="00A31950">
                  <w:rPr>
                    <w:rFonts w:eastAsia="Calibri" w:cstheme="minorHAnsi"/>
                    <w:b w:val="0"/>
                    <w:color w:val="auto"/>
                    <w:sz w:val="18"/>
                    <w:szCs w:val="18"/>
                  </w:rPr>
                  <w:t>Příloha</w:t>
                </w:r>
                <w:r>
                  <w:rPr>
                    <w:rFonts w:eastAsia="Calibri" w:cstheme="minorHAnsi"/>
                    <w:b w:val="0"/>
                    <w:color w:val="auto"/>
                    <w:sz w:val="18"/>
                    <w:szCs w:val="18"/>
                  </w:rPr>
                  <w:t xml:space="preserve"> č.</w:t>
                </w:r>
                <w:r w:rsidRPr="00A31950">
                  <w:rPr>
                    <w:rFonts w:eastAsia="Calibri" w:cstheme="minorHAnsi"/>
                    <w:b w:val="0"/>
                    <w:color w:val="auto"/>
                    <w:sz w:val="18"/>
                    <w:szCs w:val="18"/>
                  </w:rPr>
                  <w:t xml:space="preserve"> 1</w:t>
                </w:r>
                <w:r>
                  <w:rPr>
                    <w:rFonts w:eastAsia="Calibri" w:cstheme="minorHAnsi"/>
                    <w:b w:val="0"/>
                    <w:color w:val="auto"/>
                    <w:sz w:val="18"/>
                    <w:szCs w:val="18"/>
                  </w:rPr>
                  <w:t xml:space="preserve"> Dílu 3 Zadávací dokumentace</w:t>
                </w:r>
                <w:r w:rsidRPr="00A31950">
                  <w:rPr>
                    <w:rFonts w:eastAsia="Calibri" w:cstheme="minorHAnsi"/>
                    <w:b w:val="0"/>
                    <w:color w:val="auto"/>
                    <w:sz w:val="18"/>
                    <w:szCs w:val="18"/>
                  </w:rPr>
                  <w:t>:</w:t>
                </w:r>
                <w:r w:rsidRPr="00A31950">
                  <w:rPr>
                    <w:b w:val="0"/>
                    <w:color w:val="auto"/>
                    <w:sz w:val="18"/>
                    <w:szCs w:val="18"/>
                  </w:rPr>
                  <w:t xml:space="preserve">              </w:t>
                </w:r>
              </w:p>
              <w:p w14:paraId="347EB852" w14:textId="77777777" w:rsidR="00AE1296" w:rsidRDefault="00AE1296" w:rsidP="00AE1296">
                <w:pPr>
                  <w:pStyle w:val="Druhdokumentu"/>
                  <w:rPr>
                    <w:b w:val="0"/>
                    <w:color w:val="auto"/>
                    <w:sz w:val="18"/>
                    <w:szCs w:val="18"/>
                  </w:rPr>
                </w:pPr>
                <w:r>
                  <w:rPr>
                    <w:b w:val="0"/>
                    <w:color w:val="auto"/>
                    <w:sz w:val="18"/>
                    <w:szCs w:val="18"/>
                  </w:rPr>
                  <w:t>Specifikace předmětu veřejné zakázky – technické podmínky</w:t>
                </w:r>
              </w:p>
              <w:p w14:paraId="3C3F3C1E" w14:textId="77777777" w:rsidR="00AE1296" w:rsidRPr="002A6AEA" w:rsidRDefault="00AE1296" w:rsidP="00AE1296">
                <w:pPr>
                  <w:pStyle w:val="Druhdokumentu"/>
                  <w:jc w:val="left"/>
                  <w:rPr>
                    <w:sz w:val="24"/>
                    <w:szCs w:val="24"/>
                  </w:rPr>
                </w:pPr>
              </w:p>
              <w:p w14:paraId="60F21D18" w14:textId="77777777" w:rsidR="00AE1296" w:rsidRPr="002A6AEA" w:rsidRDefault="00AE1296" w:rsidP="00AE1296">
                <w:pPr>
                  <w:pStyle w:val="Druhdokumentu"/>
                  <w:rPr>
                    <w:sz w:val="22"/>
                    <w:szCs w:val="22"/>
                  </w:rPr>
                </w:pPr>
              </w:p>
            </w:tc>
          </w:tr>
        </w:tbl>
        <w:p w14:paraId="1C714102" w14:textId="77777777" w:rsidR="004D7468" w:rsidRPr="00292AD6" w:rsidRDefault="004D7468" w:rsidP="002A6AEA">
          <w:pPr>
            <w:pStyle w:val="Druhdokumentu"/>
            <w:rPr>
              <w:sz w:val="24"/>
              <w:szCs w:val="24"/>
            </w:rPr>
          </w:pPr>
        </w:p>
      </w:tc>
    </w:tr>
    <w:tr w:rsidR="004D7468" w14:paraId="6904D335" w14:textId="77777777" w:rsidTr="00C420CA">
      <w:trPr>
        <w:trHeight w:hRule="exact" w:val="850"/>
      </w:trPr>
      <w:tc>
        <w:tcPr>
          <w:tcW w:w="1361" w:type="dxa"/>
          <w:tcMar>
            <w:left w:w="0" w:type="dxa"/>
            <w:right w:w="0" w:type="dxa"/>
          </w:tcMar>
        </w:tcPr>
        <w:p w14:paraId="4DD64424" w14:textId="77777777" w:rsidR="004D7468" w:rsidRPr="00B8518B" w:rsidRDefault="004D7468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00EB80" w14:textId="77777777" w:rsidR="004D7468" w:rsidRDefault="004D7468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E575FD9" w14:textId="77777777" w:rsidR="004D7468" w:rsidRPr="00292AD6" w:rsidRDefault="004D7468" w:rsidP="00292AD6">
          <w:pPr>
            <w:pStyle w:val="Druhdokumentu"/>
            <w:jc w:val="left"/>
            <w:rPr>
              <w:sz w:val="24"/>
              <w:szCs w:val="24"/>
            </w:rPr>
          </w:pPr>
        </w:p>
      </w:tc>
    </w:tr>
  </w:tbl>
  <w:p w14:paraId="79278E1D" w14:textId="77777777" w:rsidR="004D7468" w:rsidRPr="00D6163D" w:rsidRDefault="004D7468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575C5839" wp14:editId="0CB15FC5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D83E405" w14:textId="77777777" w:rsidR="004D7468" w:rsidRPr="00460660" w:rsidRDefault="004D7468" w:rsidP="002A6AEA">
    <w:pPr>
      <w:pStyle w:val="Zhlav"/>
      <w:jc w:val="both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FD03EDB"/>
    <w:multiLevelType w:val="hybridMultilevel"/>
    <w:tmpl w:val="335CE22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28A6F91"/>
    <w:multiLevelType w:val="hybridMultilevel"/>
    <w:tmpl w:val="D7F8DC2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B3F069D"/>
    <w:multiLevelType w:val="hybridMultilevel"/>
    <w:tmpl w:val="C26AE8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E05A5F"/>
    <w:multiLevelType w:val="multilevel"/>
    <w:tmpl w:val="0D34D660"/>
    <w:numStyleLink w:val="ListBulletmultilevel"/>
  </w:abstractNum>
  <w:abstractNum w:abstractNumId="6" w15:restartNumberingAfterBreak="0">
    <w:nsid w:val="20E76AC1"/>
    <w:multiLevelType w:val="hybridMultilevel"/>
    <w:tmpl w:val="BAA6FEE4"/>
    <w:lvl w:ilvl="0" w:tplc="DDA6E132">
      <w:numFmt w:val="bullet"/>
      <w:lvlText w:val="-"/>
      <w:lvlJc w:val="left"/>
      <w:pPr>
        <w:ind w:left="124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7" w15:restartNumberingAfterBreak="0">
    <w:nsid w:val="2C380AB0"/>
    <w:multiLevelType w:val="hybridMultilevel"/>
    <w:tmpl w:val="CB38D794"/>
    <w:lvl w:ilvl="0" w:tplc="DBF4D17A">
      <w:numFmt w:val="bullet"/>
      <w:lvlText w:val="–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D93CB0"/>
    <w:multiLevelType w:val="hybridMultilevel"/>
    <w:tmpl w:val="9BC45E9C"/>
    <w:lvl w:ilvl="0" w:tplc="5AB66C1A">
      <w:numFmt w:val="bullet"/>
      <w:lvlText w:val="-"/>
      <w:lvlJc w:val="left"/>
      <w:pPr>
        <w:ind w:left="4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2FEB0DE7"/>
    <w:multiLevelType w:val="hybridMultilevel"/>
    <w:tmpl w:val="70781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4567FC"/>
    <w:multiLevelType w:val="hybridMultilevel"/>
    <w:tmpl w:val="08B66D34"/>
    <w:lvl w:ilvl="0" w:tplc="CA407CA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42DE7062"/>
    <w:multiLevelType w:val="hybridMultilevel"/>
    <w:tmpl w:val="43BAB8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B75763"/>
    <w:multiLevelType w:val="hybridMultilevel"/>
    <w:tmpl w:val="328688B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60072D8F"/>
    <w:multiLevelType w:val="hybridMultilevel"/>
    <w:tmpl w:val="17D83E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3806F4"/>
    <w:multiLevelType w:val="hybridMultilevel"/>
    <w:tmpl w:val="E9B8CD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626912"/>
    <w:multiLevelType w:val="hybridMultilevel"/>
    <w:tmpl w:val="2EC8076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74070991"/>
    <w:multiLevelType w:val="multilevel"/>
    <w:tmpl w:val="CABE99FC"/>
    <w:numStyleLink w:val="ListNumbermultilevel"/>
  </w:abstractNum>
  <w:num w:numId="1" w16cid:durableId="668604568">
    <w:abstractNumId w:val="3"/>
  </w:num>
  <w:num w:numId="2" w16cid:durableId="1228414280">
    <w:abstractNumId w:val="0"/>
  </w:num>
  <w:num w:numId="3" w16cid:durableId="173615384">
    <w:abstractNumId w:val="16"/>
  </w:num>
  <w:num w:numId="4" w16cid:durableId="745996867">
    <w:abstractNumId w:val="5"/>
  </w:num>
  <w:num w:numId="5" w16cid:durableId="433668884">
    <w:abstractNumId w:val="13"/>
  </w:num>
  <w:num w:numId="6" w16cid:durableId="421030098">
    <w:abstractNumId w:val="9"/>
  </w:num>
  <w:num w:numId="7" w16cid:durableId="2067139137">
    <w:abstractNumId w:val="11"/>
  </w:num>
  <w:num w:numId="8" w16cid:durableId="1516845221">
    <w:abstractNumId w:val="4"/>
  </w:num>
  <w:num w:numId="9" w16cid:durableId="303201383">
    <w:abstractNumId w:val="14"/>
  </w:num>
  <w:num w:numId="10" w16cid:durableId="1785267436">
    <w:abstractNumId w:val="1"/>
  </w:num>
  <w:num w:numId="11" w16cid:durableId="869413361">
    <w:abstractNumId w:val="2"/>
  </w:num>
  <w:num w:numId="12" w16cid:durableId="1360547354">
    <w:abstractNumId w:val="15"/>
  </w:num>
  <w:num w:numId="13" w16cid:durableId="1937054060">
    <w:abstractNumId w:val="12"/>
  </w:num>
  <w:num w:numId="14" w16cid:durableId="1155103201">
    <w:abstractNumId w:val="10"/>
  </w:num>
  <w:num w:numId="15" w16cid:durableId="1646662091">
    <w:abstractNumId w:val="6"/>
  </w:num>
  <w:num w:numId="16" w16cid:durableId="419180374">
    <w:abstractNumId w:val="7"/>
  </w:num>
  <w:num w:numId="17" w16cid:durableId="1412586406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566"/>
    <w:rsid w:val="00001C5E"/>
    <w:rsid w:val="0001380D"/>
    <w:rsid w:val="00017526"/>
    <w:rsid w:val="00022B01"/>
    <w:rsid w:val="00030BFE"/>
    <w:rsid w:val="00047CB8"/>
    <w:rsid w:val="000558AB"/>
    <w:rsid w:val="00072C1E"/>
    <w:rsid w:val="00075E88"/>
    <w:rsid w:val="00081784"/>
    <w:rsid w:val="0008575D"/>
    <w:rsid w:val="00086175"/>
    <w:rsid w:val="000A290F"/>
    <w:rsid w:val="000B4EB8"/>
    <w:rsid w:val="000C41F2"/>
    <w:rsid w:val="000D22C4"/>
    <w:rsid w:val="000D27D1"/>
    <w:rsid w:val="000F41C7"/>
    <w:rsid w:val="0010281E"/>
    <w:rsid w:val="00110155"/>
    <w:rsid w:val="00114472"/>
    <w:rsid w:val="001150F2"/>
    <w:rsid w:val="001207F6"/>
    <w:rsid w:val="00140753"/>
    <w:rsid w:val="00152480"/>
    <w:rsid w:val="00152876"/>
    <w:rsid w:val="0015305D"/>
    <w:rsid w:val="00170EC5"/>
    <w:rsid w:val="00172B3C"/>
    <w:rsid w:val="001747C1"/>
    <w:rsid w:val="00186692"/>
    <w:rsid w:val="00190B15"/>
    <w:rsid w:val="00196FEB"/>
    <w:rsid w:val="001B1147"/>
    <w:rsid w:val="001B24E5"/>
    <w:rsid w:val="001B4E74"/>
    <w:rsid w:val="001C3538"/>
    <w:rsid w:val="001D2187"/>
    <w:rsid w:val="001D66BD"/>
    <w:rsid w:val="001E6378"/>
    <w:rsid w:val="001F3836"/>
    <w:rsid w:val="00201F23"/>
    <w:rsid w:val="00207DF5"/>
    <w:rsid w:val="00242B9F"/>
    <w:rsid w:val="00255807"/>
    <w:rsid w:val="00261A5B"/>
    <w:rsid w:val="00267E18"/>
    <w:rsid w:val="00284AF3"/>
    <w:rsid w:val="00292AD6"/>
    <w:rsid w:val="00296DC2"/>
    <w:rsid w:val="002A14EA"/>
    <w:rsid w:val="002A6876"/>
    <w:rsid w:val="002A6AEA"/>
    <w:rsid w:val="002B4925"/>
    <w:rsid w:val="002B5243"/>
    <w:rsid w:val="002C31BF"/>
    <w:rsid w:val="002E046A"/>
    <w:rsid w:val="002E0CD7"/>
    <w:rsid w:val="002E24E1"/>
    <w:rsid w:val="002F4B3A"/>
    <w:rsid w:val="002F52DB"/>
    <w:rsid w:val="002F5DA1"/>
    <w:rsid w:val="00306842"/>
    <w:rsid w:val="00310101"/>
    <w:rsid w:val="00315F75"/>
    <w:rsid w:val="00327EEF"/>
    <w:rsid w:val="003308E9"/>
    <w:rsid w:val="00332701"/>
    <w:rsid w:val="003354B5"/>
    <w:rsid w:val="003457C8"/>
    <w:rsid w:val="0034719F"/>
    <w:rsid w:val="003571D8"/>
    <w:rsid w:val="00357BC6"/>
    <w:rsid w:val="00361422"/>
    <w:rsid w:val="00370F99"/>
    <w:rsid w:val="003711E4"/>
    <w:rsid w:val="003712A0"/>
    <w:rsid w:val="00372215"/>
    <w:rsid w:val="003728E4"/>
    <w:rsid w:val="00373FD2"/>
    <w:rsid w:val="00380150"/>
    <w:rsid w:val="00382D64"/>
    <w:rsid w:val="003956C6"/>
    <w:rsid w:val="003A0805"/>
    <w:rsid w:val="003B556D"/>
    <w:rsid w:val="003C180B"/>
    <w:rsid w:val="003D2793"/>
    <w:rsid w:val="003E0DDA"/>
    <w:rsid w:val="003E4A4C"/>
    <w:rsid w:val="003E534D"/>
    <w:rsid w:val="003F0F7E"/>
    <w:rsid w:val="0040211C"/>
    <w:rsid w:val="004073B3"/>
    <w:rsid w:val="00407DB8"/>
    <w:rsid w:val="00413E5D"/>
    <w:rsid w:val="00450F07"/>
    <w:rsid w:val="00453CD3"/>
    <w:rsid w:val="00460660"/>
    <w:rsid w:val="00486107"/>
    <w:rsid w:val="00491827"/>
    <w:rsid w:val="004B0F3C"/>
    <w:rsid w:val="004B13E1"/>
    <w:rsid w:val="004B5CD0"/>
    <w:rsid w:val="004C2347"/>
    <w:rsid w:val="004C3B91"/>
    <w:rsid w:val="004C4399"/>
    <w:rsid w:val="004C6678"/>
    <w:rsid w:val="004C787C"/>
    <w:rsid w:val="004D2143"/>
    <w:rsid w:val="004D2999"/>
    <w:rsid w:val="004D7468"/>
    <w:rsid w:val="004E1D96"/>
    <w:rsid w:val="004E7A1F"/>
    <w:rsid w:val="004F4B9B"/>
    <w:rsid w:val="004F5AA3"/>
    <w:rsid w:val="00507FC6"/>
    <w:rsid w:val="00511AB9"/>
    <w:rsid w:val="00512F96"/>
    <w:rsid w:val="005156FF"/>
    <w:rsid w:val="0051613D"/>
    <w:rsid w:val="005162B2"/>
    <w:rsid w:val="00523BB5"/>
    <w:rsid w:val="00523EA7"/>
    <w:rsid w:val="0052442B"/>
    <w:rsid w:val="00534019"/>
    <w:rsid w:val="005346E1"/>
    <w:rsid w:val="005406EB"/>
    <w:rsid w:val="005472CE"/>
    <w:rsid w:val="00553375"/>
    <w:rsid w:val="00562CC0"/>
    <w:rsid w:val="005702D6"/>
    <w:rsid w:val="005736B7"/>
    <w:rsid w:val="00575E5A"/>
    <w:rsid w:val="00591F36"/>
    <w:rsid w:val="0059674A"/>
    <w:rsid w:val="00597C1A"/>
    <w:rsid w:val="005A4944"/>
    <w:rsid w:val="005B4826"/>
    <w:rsid w:val="005C049B"/>
    <w:rsid w:val="005E24FC"/>
    <w:rsid w:val="005F13BD"/>
    <w:rsid w:val="00607F15"/>
    <w:rsid w:val="0061068E"/>
    <w:rsid w:val="00612482"/>
    <w:rsid w:val="00613A7F"/>
    <w:rsid w:val="00624873"/>
    <w:rsid w:val="00624B59"/>
    <w:rsid w:val="00630217"/>
    <w:rsid w:val="00632045"/>
    <w:rsid w:val="00636285"/>
    <w:rsid w:val="006411CB"/>
    <w:rsid w:val="00646295"/>
    <w:rsid w:val="00651339"/>
    <w:rsid w:val="00651F17"/>
    <w:rsid w:val="00660AD3"/>
    <w:rsid w:val="006626CF"/>
    <w:rsid w:val="0066435F"/>
    <w:rsid w:val="00690731"/>
    <w:rsid w:val="00693FB8"/>
    <w:rsid w:val="0069668E"/>
    <w:rsid w:val="006A1CD3"/>
    <w:rsid w:val="006A5570"/>
    <w:rsid w:val="006A689C"/>
    <w:rsid w:val="006B3D79"/>
    <w:rsid w:val="006B4EC9"/>
    <w:rsid w:val="006C04E1"/>
    <w:rsid w:val="006C57E8"/>
    <w:rsid w:val="006D130E"/>
    <w:rsid w:val="006E0578"/>
    <w:rsid w:val="006E314D"/>
    <w:rsid w:val="00701A5C"/>
    <w:rsid w:val="0070493B"/>
    <w:rsid w:val="00710723"/>
    <w:rsid w:val="0071113A"/>
    <w:rsid w:val="00720768"/>
    <w:rsid w:val="00723ED1"/>
    <w:rsid w:val="00724DC8"/>
    <w:rsid w:val="00726F6D"/>
    <w:rsid w:val="00742F51"/>
    <w:rsid w:val="00743525"/>
    <w:rsid w:val="00761E32"/>
    <w:rsid w:val="0076286B"/>
    <w:rsid w:val="00766846"/>
    <w:rsid w:val="0077673A"/>
    <w:rsid w:val="007805ED"/>
    <w:rsid w:val="007846E1"/>
    <w:rsid w:val="007853DE"/>
    <w:rsid w:val="00796528"/>
    <w:rsid w:val="007B570C"/>
    <w:rsid w:val="007C4B74"/>
    <w:rsid w:val="007D3213"/>
    <w:rsid w:val="007D673E"/>
    <w:rsid w:val="007D7419"/>
    <w:rsid w:val="007E1DF9"/>
    <w:rsid w:val="007E2D69"/>
    <w:rsid w:val="007E4A6E"/>
    <w:rsid w:val="007E70A0"/>
    <w:rsid w:val="007F56A7"/>
    <w:rsid w:val="007F6566"/>
    <w:rsid w:val="00807093"/>
    <w:rsid w:val="008072DD"/>
    <w:rsid w:val="00807DD0"/>
    <w:rsid w:val="0081206E"/>
    <w:rsid w:val="00812CE7"/>
    <w:rsid w:val="008201C7"/>
    <w:rsid w:val="00822D72"/>
    <w:rsid w:val="008254BC"/>
    <w:rsid w:val="008272EC"/>
    <w:rsid w:val="00852590"/>
    <w:rsid w:val="00853B71"/>
    <w:rsid w:val="00856E91"/>
    <w:rsid w:val="00857257"/>
    <w:rsid w:val="0086615B"/>
    <w:rsid w:val="00873F17"/>
    <w:rsid w:val="0089312B"/>
    <w:rsid w:val="00895BBB"/>
    <w:rsid w:val="0089624C"/>
    <w:rsid w:val="008A3568"/>
    <w:rsid w:val="008A54FC"/>
    <w:rsid w:val="008D03B9"/>
    <w:rsid w:val="008F18D6"/>
    <w:rsid w:val="00904780"/>
    <w:rsid w:val="00921047"/>
    <w:rsid w:val="00922385"/>
    <w:rsid w:val="009223DF"/>
    <w:rsid w:val="00926887"/>
    <w:rsid w:val="00936091"/>
    <w:rsid w:val="00940D8A"/>
    <w:rsid w:val="00946AE9"/>
    <w:rsid w:val="00946F6C"/>
    <w:rsid w:val="00962258"/>
    <w:rsid w:val="009678B7"/>
    <w:rsid w:val="00970B5A"/>
    <w:rsid w:val="00975D20"/>
    <w:rsid w:val="00981224"/>
    <w:rsid w:val="00984503"/>
    <w:rsid w:val="00984C4A"/>
    <w:rsid w:val="00992D9C"/>
    <w:rsid w:val="00994D7A"/>
    <w:rsid w:val="00995B68"/>
    <w:rsid w:val="00996CB8"/>
    <w:rsid w:val="009B042B"/>
    <w:rsid w:val="009B240F"/>
    <w:rsid w:val="009B2E97"/>
    <w:rsid w:val="009B3E8D"/>
    <w:rsid w:val="009C076C"/>
    <w:rsid w:val="009C442C"/>
    <w:rsid w:val="009D3B56"/>
    <w:rsid w:val="009E07F4"/>
    <w:rsid w:val="009E69A2"/>
    <w:rsid w:val="009F309B"/>
    <w:rsid w:val="009F392E"/>
    <w:rsid w:val="00A04790"/>
    <w:rsid w:val="00A05B13"/>
    <w:rsid w:val="00A12CC9"/>
    <w:rsid w:val="00A142DC"/>
    <w:rsid w:val="00A2240C"/>
    <w:rsid w:val="00A267AB"/>
    <w:rsid w:val="00A34B79"/>
    <w:rsid w:val="00A34C78"/>
    <w:rsid w:val="00A500EA"/>
    <w:rsid w:val="00A50641"/>
    <w:rsid w:val="00A51E51"/>
    <w:rsid w:val="00A530BF"/>
    <w:rsid w:val="00A6177B"/>
    <w:rsid w:val="00A62674"/>
    <w:rsid w:val="00A66136"/>
    <w:rsid w:val="00A71189"/>
    <w:rsid w:val="00A719D8"/>
    <w:rsid w:val="00A753ED"/>
    <w:rsid w:val="00A94C2F"/>
    <w:rsid w:val="00AA3EF2"/>
    <w:rsid w:val="00AA4CBB"/>
    <w:rsid w:val="00AA65FA"/>
    <w:rsid w:val="00AA7351"/>
    <w:rsid w:val="00AD056F"/>
    <w:rsid w:val="00AD57C8"/>
    <w:rsid w:val="00AD6731"/>
    <w:rsid w:val="00AE1296"/>
    <w:rsid w:val="00AE4F40"/>
    <w:rsid w:val="00B008D5"/>
    <w:rsid w:val="00B03EB9"/>
    <w:rsid w:val="00B05100"/>
    <w:rsid w:val="00B05D88"/>
    <w:rsid w:val="00B06145"/>
    <w:rsid w:val="00B15A8D"/>
    <w:rsid w:val="00B15D0D"/>
    <w:rsid w:val="00B211EF"/>
    <w:rsid w:val="00B2400B"/>
    <w:rsid w:val="00B2530B"/>
    <w:rsid w:val="00B34218"/>
    <w:rsid w:val="00B42FEE"/>
    <w:rsid w:val="00B50AD5"/>
    <w:rsid w:val="00B60273"/>
    <w:rsid w:val="00B725A6"/>
    <w:rsid w:val="00B75D2B"/>
    <w:rsid w:val="00B75EE1"/>
    <w:rsid w:val="00B77481"/>
    <w:rsid w:val="00B8518B"/>
    <w:rsid w:val="00B91654"/>
    <w:rsid w:val="00B91F23"/>
    <w:rsid w:val="00B96B60"/>
    <w:rsid w:val="00BA0376"/>
    <w:rsid w:val="00BA20AC"/>
    <w:rsid w:val="00BB0248"/>
    <w:rsid w:val="00BC260A"/>
    <w:rsid w:val="00BD230A"/>
    <w:rsid w:val="00BD7E91"/>
    <w:rsid w:val="00BD7F0D"/>
    <w:rsid w:val="00BF4756"/>
    <w:rsid w:val="00BF5F15"/>
    <w:rsid w:val="00C02D0A"/>
    <w:rsid w:val="00C03A6E"/>
    <w:rsid w:val="00C11B12"/>
    <w:rsid w:val="00C2381F"/>
    <w:rsid w:val="00C30C0F"/>
    <w:rsid w:val="00C3606B"/>
    <w:rsid w:val="00C420CA"/>
    <w:rsid w:val="00C44F6A"/>
    <w:rsid w:val="00C5109A"/>
    <w:rsid w:val="00C54743"/>
    <w:rsid w:val="00C5655A"/>
    <w:rsid w:val="00C6198E"/>
    <w:rsid w:val="00C7763D"/>
    <w:rsid w:val="00C778A5"/>
    <w:rsid w:val="00C814B5"/>
    <w:rsid w:val="00C826BD"/>
    <w:rsid w:val="00C860F1"/>
    <w:rsid w:val="00C95162"/>
    <w:rsid w:val="00CA59E7"/>
    <w:rsid w:val="00CC4705"/>
    <w:rsid w:val="00CD1454"/>
    <w:rsid w:val="00CD1FC4"/>
    <w:rsid w:val="00CD3E6B"/>
    <w:rsid w:val="00CD64CF"/>
    <w:rsid w:val="00CD7B19"/>
    <w:rsid w:val="00CE0EA6"/>
    <w:rsid w:val="00CE119B"/>
    <w:rsid w:val="00CE60E7"/>
    <w:rsid w:val="00D015F4"/>
    <w:rsid w:val="00D034A0"/>
    <w:rsid w:val="00D0498C"/>
    <w:rsid w:val="00D21061"/>
    <w:rsid w:val="00D4108E"/>
    <w:rsid w:val="00D41596"/>
    <w:rsid w:val="00D6163D"/>
    <w:rsid w:val="00D63F95"/>
    <w:rsid w:val="00D64AC7"/>
    <w:rsid w:val="00D705F7"/>
    <w:rsid w:val="00D70D53"/>
    <w:rsid w:val="00D775C0"/>
    <w:rsid w:val="00D831A3"/>
    <w:rsid w:val="00D96037"/>
    <w:rsid w:val="00DA2D31"/>
    <w:rsid w:val="00DA3711"/>
    <w:rsid w:val="00DA6201"/>
    <w:rsid w:val="00DB2DEB"/>
    <w:rsid w:val="00DD1211"/>
    <w:rsid w:val="00DD28CC"/>
    <w:rsid w:val="00DD46F3"/>
    <w:rsid w:val="00DE0B3B"/>
    <w:rsid w:val="00DE56F2"/>
    <w:rsid w:val="00DE68D5"/>
    <w:rsid w:val="00DF116D"/>
    <w:rsid w:val="00DF1887"/>
    <w:rsid w:val="00E1013A"/>
    <w:rsid w:val="00E123FB"/>
    <w:rsid w:val="00E1528E"/>
    <w:rsid w:val="00E218B5"/>
    <w:rsid w:val="00E45B34"/>
    <w:rsid w:val="00E63F60"/>
    <w:rsid w:val="00E762E9"/>
    <w:rsid w:val="00E9624B"/>
    <w:rsid w:val="00EB104F"/>
    <w:rsid w:val="00EB2B45"/>
    <w:rsid w:val="00EB3E8C"/>
    <w:rsid w:val="00EC114B"/>
    <w:rsid w:val="00EC2E1E"/>
    <w:rsid w:val="00ED14BD"/>
    <w:rsid w:val="00EE6572"/>
    <w:rsid w:val="00F0092E"/>
    <w:rsid w:val="00F01587"/>
    <w:rsid w:val="00F016C7"/>
    <w:rsid w:val="00F04C87"/>
    <w:rsid w:val="00F12DEC"/>
    <w:rsid w:val="00F1715C"/>
    <w:rsid w:val="00F20469"/>
    <w:rsid w:val="00F21C68"/>
    <w:rsid w:val="00F27FF1"/>
    <w:rsid w:val="00F306F2"/>
    <w:rsid w:val="00F310F8"/>
    <w:rsid w:val="00F35617"/>
    <w:rsid w:val="00F35939"/>
    <w:rsid w:val="00F37A56"/>
    <w:rsid w:val="00F40D0B"/>
    <w:rsid w:val="00F454ED"/>
    <w:rsid w:val="00F45607"/>
    <w:rsid w:val="00F53137"/>
    <w:rsid w:val="00F659EB"/>
    <w:rsid w:val="00F735B2"/>
    <w:rsid w:val="00F813AF"/>
    <w:rsid w:val="00F8233B"/>
    <w:rsid w:val="00F86BA6"/>
    <w:rsid w:val="00F92868"/>
    <w:rsid w:val="00F96DB5"/>
    <w:rsid w:val="00F9788F"/>
    <w:rsid w:val="00FA11C7"/>
    <w:rsid w:val="00FA14CC"/>
    <w:rsid w:val="00FA1C30"/>
    <w:rsid w:val="00FA26A7"/>
    <w:rsid w:val="00FB6342"/>
    <w:rsid w:val="00FC4C02"/>
    <w:rsid w:val="00FC6389"/>
    <w:rsid w:val="00FD0687"/>
    <w:rsid w:val="00FD39A1"/>
    <w:rsid w:val="00FE15B3"/>
    <w:rsid w:val="00FE2605"/>
    <w:rsid w:val="00FE586E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58F18A2"/>
  <w14:defaultImageDpi w14:val="32767"/>
  <w15:docId w15:val="{4B620F82-BD66-48F0-8B75-C7D074F25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201C7"/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A4944"/>
    <w:pPr>
      <w:keepNext/>
      <w:keepLines/>
      <w:pBdr>
        <w:top w:val="single" w:sz="4" w:space="1" w:color="00A1E0" w:themeColor="accent3"/>
      </w:pBdr>
      <w:spacing w:before="48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5A494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8201C7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6626CF"/>
    <w:pPr>
      <w:keepLines/>
      <w:suppressAutoHyphens/>
      <w:spacing w:line="240" w:lineRule="auto"/>
      <w:contextualSpacing/>
    </w:pPr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character" w:customStyle="1" w:styleId="NzevChar">
    <w:name w:val="Název Char"/>
    <w:basedOn w:val="Standardnpsmoodstavce"/>
    <w:link w:val="Nzev"/>
    <w:uiPriority w:val="10"/>
    <w:rsid w:val="006626CF"/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8201C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F37A56"/>
    <w:pPr>
      <w:ind w:left="1134" w:hanging="1134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370F9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70F9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70F9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70F9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70F99"/>
    <w:rPr>
      <w:b/>
      <w:bCs/>
      <w:sz w:val="20"/>
      <w:szCs w:val="20"/>
    </w:rPr>
  </w:style>
  <w:style w:type="character" w:customStyle="1" w:styleId="FontStyle38">
    <w:name w:val="Font Style38"/>
    <w:uiPriority w:val="99"/>
    <w:rsid w:val="00FD39A1"/>
    <w:rPr>
      <w:rFonts w:ascii="Times New Roman" w:hAnsi="Times New Roman" w:cs="Times New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5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2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4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5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neifel.SZDCSDC\Documents\NESTAVEBN&#205;%20INVESTICE\Nestavebn&#237;_investice_2020\SKLADY_PHM\Sklady_sout&#283;&#382;\Sklady_PHM_ZTP_p&#345;&#237;loha_&#269;_2(Spr&#225;va_&#382;eleznic)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F587B631-BD6A-4412-9F8E-9EFFBC04D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8A41B50-D6C6-4ACA-983A-B7A56C1038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FA81F7-F9D3-4849-9F09-3AB2E1299B0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C05ACD1-8671-494B-AABB-E54F21E5E55A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Sklady_PHM_ZTP_příloha_č_2(Správa_železnic).dotx</Template>
  <TotalTime>658</TotalTime>
  <Pages>4</Pages>
  <Words>851</Words>
  <Characters>5026</Characters>
  <Application>Microsoft Office Word</Application>
  <DocSecurity>0</DocSecurity>
  <Lines>41</Lines>
  <Paragraphs>11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/>
      <vt:lpstr/>
      <vt:lpstr>    1. Představení projektu</vt:lpstr>
      <vt:lpstr>    2. Úkoly a výstupy</vt:lpstr>
      <vt:lpstr>    3. Diskuzní část </vt:lpstr>
      <vt:lpstr>    4. Termín příštího jednání</vt:lpstr>
    </vt:vector>
  </TitlesOfParts>
  <Company>Správa železnic</Company>
  <LinksUpToDate>false</LinksUpToDate>
  <CharactersWithSpaces>5866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Kneifel Jiří</dc:creator>
  <cp:lastModifiedBy>Jüttnerová Andrea, Mgr.</cp:lastModifiedBy>
  <cp:revision>42</cp:revision>
  <cp:lastPrinted>2024-04-25T09:02:00Z</cp:lastPrinted>
  <dcterms:created xsi:type="dcterms:W3CDTF">2024-04-24T05:18:00Z</dcterms:created>
  <dcterms:modified xsi:type="dcterms:W3CDTF">2024-06-04T10:55:00Z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